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4E3A" w14:textId="77777777" w:rsidR="0090004D" w:rsidRDefault="007E210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Školní řád mateřské školy </w:t>
      </w:r>
    </w:p>
    <w:p w14:paraId="2DEFC197" w14:textId="77777777" w:rsidR="0090004D" w:rsidRDefault="0090004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1E2925F" w14:textId="77777777" w:rsidR="0090004D" w:rsidRDefault="0090004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
        <w:tblW w:w="10191"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191"/>
      </w:tblGrid>
      <w:tr w:rsidR="0090004D" w14:paraId="0D02B366" w14:textId="77777777">
        <w:trPr>
          <w:trHeight w:val="602"/>
        </w:trPr>
        <w:tc>
          <w:tcPr>
            <w:tcW w:w="10191" w:type="dxa"/>
          </w:tcPr>
          <w:p w14:paraId="4C164285" w14:textId="77777777" w:rsidR="0090004D" w:rsidRDefault="007E210C">
            <w:pPr>
              <w:spacing w:before="16" w:line="290" w:lineRule="auto"/>
              <w:ind w:left="69"/>
              <w:rPr>
                <w:b/>
                <w:sz w:val="24"/>
                <w:szCs w:val="24"/>
              </w:rPr>
            </w:pPr>
            <w:proofErr w:type="spellStart"/>
            <w:r>
              <w:rPr>
                <w:b/>
                <w:sz w:val="24"/>
                <w:szCs w:val="24"/>
              </w:rPr>
              <w:t>Základní</w:t>
            </w:r>
            <w:proofErr w:type="spellEnd"/>
            <w:r>
              <w:rPr>
                <w:b/>
                <w:sz w:val="24"/>
                <w:szCs w:val="24"/>
              </w:rPr>
              <w:t xml:space="preserve"> </w:t>
            </w:r>
            <w:proofErr w:type="spellStart"/>
            <w:r>
              <w:rPr>
                <w:b/>
                <w:sz w:val="24"/>
                <w:szCs w:val="24"/>
              </w:rPr>
              <w:t>škola</w:t>
            </w:r>
            <w:proofErr w:type="spellEnd"/>
            <w:r>
              <w:rPr>
                <w:b/>
                <w:sz w:val="24"/>
                <w:szCs w:val="24"/>
              </w:rPr>
              <w:t xml:space="preserve"> a </w:t>
            </w:r>
            <w:proofErr w:type="spellStart"/>
            <w:r>
              <w:rPr>
                <w:b/>
                <w:sz w:val="24"/>
                <w:szCs w:val="24"/>
              </w:rPr>
              <w:t>Mateřská</w:t>
            </w:r>
            <w:proofErr w:type="spellEnd"/>
            <w:r>
              <w:rPr>
                <w:b/>
                <w:sz w:val="24"/>
                <w:szCs w:val="24"/>
              </w:rPr>
              <w:t xml:space="preserve"> </w:t>
            </w:r>
            <w:proofErr w:type="spellStart"/>
            <w:r>
              <w:rPr>
                <w:b/>
                <w:sz w:val="24"/>
                <w:szCs w:val="24"/>
              </w:rPr>
              <w:t>škola</w:t>
            </w:r>
            <w:proofErr w:type="spellEnd"/>
            <w:r>
              <w:rPr>
                <w:b/>
                <w:sz w:val="24"/>
                <w:szCs w:val="24"/>
              </w:rPr>
              <w:t xml:space="preserve"> </w:t>
            </w:r>
            <w:proofErr w:type="spellStart"/>
            <w:r>
              <w:rPr>
                <w:b/>
                <w:sz w:val="24"/>
                <w:szCs w:val="24"/>
              </w:rPr>
              <w:t>Bravantice</w:t>
            </w:r>
            <w:proofErr w:type="spellEnd"/>
            <w:r>
              <w:rPr>
                <w:b/>
                <w:sz w:val="24"/>
                <w:szCs w:val="24"/>
              </w:rPr>
              <w:t xml:space="preserve"> </w:t>
            </w:r>
            <w:proofErr w:type="spellStart"/>
            <w:r>
              <w:rPr>
                <w:b/>
                <w:sz w:val="24"/>
                <w:szCs w:val="24"/>
              </w:rPr>
              <w:t>příspěvková</w:t>
            </w:r>
            <w:proofErr w:type="spellEnd"/>
            <w:r>
              <w:rPr>
                <w:b/>
                <w:sz w:val="24"/>
                <w:szCs w:val="24"/>
              </w:rPr>
              <w:t xml:space="preserve"> </w:t>
            </w:r>
            <w:proofErr w:type="spellStart"/>
            <w:r>
              <w:rPr>
                <w:b/>
                <w:sz w:val="24"/>
                <w:szCs w:val="24"/>
              </w:rPr>
              <w:t>organizace</w:t>
            </w:r>
            <w:proofErr w:type="spellEnd"/>
          </w:p>
        </w:tc>
      </w:tr>
      <w:tr w:rsidR="0090004D" w14:paraId="5DFF09D1" w14:textId="77777777">
        <w:trPr>
          <w:trHeight w:val="600"/>
        </w:trPr>
        <w:tc>
          <w:tcPr>
            <w:tcW w:w="10191" w:type="dxa"/>
          </w:tcPr>
          <w:p w14:paraId="3BA903AE" w14:textId="77777777" w:rsidR="0090004D" w:rsidRDefault="007E210C">
            <w:pPr>
              <w:spacing w:before="16" w:line="290" w:lineRule="auto"/>
              <w:ind w:left="69"/>
              <w:rPr>
                <w:b/>
                <w:sz w:val="24"/>
                <w:szCs w:val="24"/>
              </w:rPr>
            </w:pPr>
            <w:proofErr w:type="spellStart"/>
            <w:r>
              <w:rPr>
                <w:b/>
                <w:sz w:val="24"/>
                <w:szCs w:val="24"/>
              </w:rPr>
              <w:t>Školní</w:t>
            </w:r>
            <w:proofErr w:type="spellEnd"/>
            <w:r>
              <w:rPr>
                <w:b/>
                <w:sz w:val="24"/>
                <w:szCs w:val="24"/>
              </w:rPr>
              <w:t xml:space="preserve"> řád                                   </w:t>
            </w:r>
            <w:r w:rsidR="00FC077E">
              <w:rPr>
                <w:b/>
                <w:sz w:val="24"/>
                <w:szCs w:val="24"/>
              </w:rPr>
              <w:t xml:space="preserve">          </w:t>
            </w:r>
            <w:proofErr w:type="spellStart"/>
            <w:r w:rsidR="00FC077E">
              <w:rPr>
                <w:b/>
                <w:sz w:val="24"/>
                <w:szCs w:val="24"/>
              </w:rPr>
              <w:t>účinnost</w:t>
            </w:r>
            <w:proofErr w:type="spellEnd"/>
            <w:r w:rsidR="00FC077E">
              <w:rPr>
                <w:b/>
                <w:sz w:val="24"/>
                <w:szCs w:val="24"/>
              </w:rPr>
              <w:t xml:space="preserve"> od: 1.9.2023</w:t>
            </w:r>
            <w:r>
              <w:rPr>
                <w:b/>
                <w:sz w:val="24"/>
                <w:szCs w:val="24"/>
              </w:rPr>
              <w:t xml:space="preserve">                            </w:t>
            </w:r>
          </w:p>
        </w:tc>
      </w:tr>
      <w:tr w:rsidR="0090004D" w14:paraId="3F035B90" w14:textId="77777777">
        <w:trPr>
          <w:trHeight w:val="3243"/>
        </w:trPr>
        <w:tc>
          <w:tcPr>
            <w:tcW w:w="10191" w:type="dxa"/>
          </w:tcPr>
          <w:p w14:paraId="1C288E70" w14:textId="77777777" w:rsidR="0090004D" w:rsidRDefault="007E210C">
            <w:pPr>
              <w:ind w:left="69" w:right="4256"/>
              <w:rPr>
                <w:sz w:val="24"/>
                <w:szCs w:val="24"/>
              </w:rPr>
            </w:pPr>
            <w:proofErr w:type="spellStart"/>
            <w:r>
              <w:rPr>
                <w:b/>
                <w:sz w:val="24"/>
                <w:szCs w:val="24"/>
              </w:rPr>
              <w:t>Ředitel</w:t>
            </w:r>
            <w:proofErr w:type="spellEnd"/>
            <w:r>
              <w:rPr>
                <w:b/>
                <w:sz w:val="24"/>
                <w:szCs w:val="24"/>
              </w:rPr>
              <w:t xml:space="preserve"> </w:t>
            </w:r>
            <w:proofErr w:type="spellStart"/>
            <w:r>
              <w:rPr>
                <w:b/>
                <w:sz w:val="24"/>
                <w:szCs w:val="24"/>
              </w:rPr>
              <w:t>školy</w:t>
            </w:r>
            <w:proofErr w:type="spellEnd"/>
            <w:r>
              <w:rPr>
                <w:b/>
                <w:sz w:val="24"/>
                <w:szCs w:val="24"/>
              </w:rPr>
              <w:t>:</w:t>
            </w:r>
            <w:r>
              <w:rPr>
                <w:sz w:val="24"/>
                <w:szCs w:val="24"/>
              </w:rPr>
              <w:t xml:space="preserve"> Mgr. Eva </w:t>
            </w:r>
            <w:proofErr w:type="spellStart"/>
            <w:r>
              <w:rPr>
                <w:sz w:val="24"/>
                <w:szCs w:val="24"/>
              </w:rPr>
              <w:t>Fichnová</w:t>
            </w:r>
            <w:proofErr w:type="spellEnd"/>
          </w:p>
          <w:p w14:paraId="5AED2DA9" w14:textId="77777777" w:rsidR="0090004D" w:rsidRDefault="007E210C">
            <w:pPr>
              <w:ind w:left="69" w:right="4256"/>
              <w:rPr>
                <w:sz w:val="24"/>
                <w:szCs w:val="24"/>
              </w:rPr>
            </w:pPr>
            <w:proofErr w:type="spellStart"/>
            <w:r>
              <w:rPr>
                <w:b/>
                <w:sz w:val="24"/>
                <w:szCs w:val="24"/>
              </w:rPr>
              <w:t>Zástupce</w:t>
            </w:r>
            <w:proofErr w:type="spellEnd"/>
            <w:r>
              <w:rPr>
                <w:b/>
                <w:sz w:val="24"/>
                <w:szCs w:val="24"/>
              </w:rPr>
              <w:t xml:space="preserve"> </w:t>
            </w:r>
            <w:proofErr w:type="spellStart"/>
            <w:r>
              <w:rPr>
                <w:b/>
                <w:sz w:val="24"/>
                <w:szCs w:val="24"/>
              </w:rPr>
              <w:t>ředitele</w:t>
            </w:r>
            <w:proofErr w:type="spellEnd"/>
            <w:r>
              <w:rPr>
                <w:b/>
                <w:sz w:val="24"/>
                <w:szCs w:val="24"/>
              </w:rPr>
              <w:t xml:space="preserve"> </w:t>
            </w:r>
            <w:proofErr w:type="spellStart"/>
            <w:r>
              <w:rPr>
                <w:b/>
                <w:sz w:val="24"/>
                <w:szCs w:val="24"/>
              </w:rPr>
              <w:t>školy</w:t>
            </w:r>
            <w:proofErr w:type="spellEnd"/>
            <w:r>
              <w:rPr>
                <w:b/>
                <w:sz w:val="24"/>
                <w:szCs w:val="24"/>
              </w:rPr>
              <w:t>:</w:t>
            </w:r>
            <w:r>
              <w:rPr>
                <w:sz w:val="24"/>
                <w:szCs w:val="24"/>
              </w:rPr>
              <w:t xml:space="preserve"> Mgr. Alena </w:t>
            </w:r>
            <w:proofErr w:type="spellStart"/>
            <w:r>
              <w:rPr>
                <w:sz w:val="24"/>
                <w:szCs w:val="24"/>
              </w:rPr>
              <w:t>Baďurová</w:t>
            </w:r>
            <w:proofErr w:type="spellEnd"/>
          </w:p>
          <w:p w14:paraId="57FD9777" w14:textId="77777777" w:rsidR="0090004D" w:rsidRDefault="007E210C">
            <w:pPr>
              <w:ind w:left="69" w:right="4256"/>
              <w:rPr>
                <w:sz w:val="24"/>
                <w:szCs w:val="24"/>
              </w:rPr>
            </w:pPr>
            <w:proofErr w:type="spellStart"/>
            <w:r>
              <w:rPr>
                <w:b/>
                <w:sz w:val="24"/>
                <w:szCs w:val="24"/>
              </w:rPr>
              <w:t>Vedoucí</w:t>
            </w:r>
            <w:proofErr w:type="spellEnd"/>
            <w:r>
              <w:rPr>
                <w:b/>
                <w:sz w:val="24"/>
                <w:szCs w:val="24"/>
              </w:rPr>
              <w:t xml:space="preserve"> </w:t>
            </w:r>
            <w:proofErr w:type="spellStart"/>
            <w:r>
              <w:rPr>
                <w:b/>
                <w:sz w:val="24"/>
                <w:szCs w:val="24"/>
              </w:rPr>
              <w:t>učitelka</w:t>
            </w:r>
            <w:proofErr w:type="spellEnd"/>
            <w:r>
              <w:rPr>
                <w:b/>
                <w:sz w:val="24"/>
                <w:szCs w:val="24"/>
              </w:rPr>
              <w:t>:</w:t>
            </w:r>
            <w:r w:rsidR="00FC077E">
              <w:rPr>
                <w:sz w:val="24"/>
                <w:szCs w:val="24"/>
              </w:rPr>
              <w:t xml:space="preserve"> Mgr. Kamila </w:t>
            </w:r>
            <w:proofErr w:type="spellStart"/>
            <w:r w:rsidR="00FC077E">
              <w:rPr>
                <w:sz w:val="24"/>
                <w:szCs w:val="24"/>
              </w:rPr>
              <w:t>Richtárová</w:t>
            </w:r>
            <w:proofErr w:type="spellEnd"/>
          </w:p>
          <w:p w14:paraId="36A89FBA" w14:textId="77777777" w:rsidR="0090004D" w:rsidRDefault="007E210C">
            <w:pPr>
              <w:spacing w:line="293" w:lineRule="auto"/>
              <w:ind w:left="69"/>
              <w:rPr>
                <w:sz w:val="24"/>
                <w:szCs w:val="24"/>
              </w:rPr>
            </w:pPr>
            <w:proofErr w:type="spellStart"/>
            <w:r>
              <w:rPr>
                <w:b/>
                <w:sz w:val="24"/>
                <w:szCs w:val="24"/>
              </w:rPr>
              <w:t>Adresa</w:t>
            </w:r>
            <w:proofErr w:type="spellEnd"/>
            <w:r>
              <w:rPr>
                <w:b/>
                <w:sz w:val="24"/>
                <w:szCs w:val="24"/>
              </w:rPr>
              <w:t xml:space="preserve"> </w:t>
            </w:r>
            <w:proofErr w:type="spellStart"/>
            <w:r>
              <w:rPr>
                <w:b/>
                <w:sz w:val="24"/>
                <w:szCs w:val="24"/>
              </w:rPr>
              <w:t>školy</w:t>
            </w:r>
            <w:proofErr w:type="spellEnd"/>
            <w:r>
              <w:rPr>
                <w:b/>
                <w:sz w:val="24"/>
                <w:szCs w:val="24"/>
              </w:rPr>
              <w:t>:</w:t>
            </w:r>
            <w:r>
              <w:rPr>
                <w:sz w:val="24"/>
                <w:szCs w:val="24"/>
              </w:rPr>
              <w:t xml:space="preserve"> </w:t>
            </w:r>
            <w:proofErr w:type="spellStart"/>
            <w:r>
              <w:rPr>
                <w:sz w:val="24"/>
                <w:szCs w:val="24"/>
              </w:rPr>
              <w:t>Bravantice</w:t>
            </w:r>
            <w:proofErr w:type="spellEnd"/>
            <w:r>
              <w:rPr>
                <w:sz w:val="24"/>
                <w:szCs w:val="24"/>
              </w:rPr>
              <w:t xml:space="preserve"> 162, 742 81, </w:t>
            </w:r>
            <w:proofErr w:type="spellStart"/>
            <w:r>
              <w:rPr>
                <w:sz w:val="24"/>
                <w:szCs w:val="24"/>
              </w:rPr>
              <w:t>Bravantice</w:t>
            </w:r>
            <w:proofErr w:type="spellEnd"/>
          </w:p>
          <w:p w14:paraId="7E0460D5" w14:textId="77777777" w:rsidR="0090004D" w:rsidRDefault="007E210C">
            <w:pPr>
              <w:ind w:left="69"/>
              <w:rPr>
                <w:sz w:val="24"/>
                <w:szCs w:val="24"/>
              </w:rPr>
            </w:pPr>
            <w:proofErr w:type="spellStart"/>
            <w:r>
              <w:rPr>
                <w:b/>
                <w:sz w:val="24"/>
                <w:szCs w:val="24"/>
              </w:rPr>
              <w:t>Telefon</w:t>
            </w:r>
            <w:proofErr w:type="spellEnd"/>
            <w:r>
              <w:rPr>
                <w:b/>
                <w:sz w:val="24"/>
                <w:szCs w:val="24"/>
              </w:rPr>
              <w:t>:</w:t>
            </w:r>
            <w:r>
              <w:rPr>
                <w:sz w:val="24"/>
                <w:szCs w:val="24"/>
              </w:rPr>
              <w:t xml:space="preserve"> 725 070 649</w:t>
            </w:r>
          </w:p>
          <w:p w14:paraId="0903C969" w14:textId="77777777" w:rsidR="0090004D" w:rsidRDefault="007E210C">
            <w:pPr>
              <w:ind w:left="69"/>
              <w:rPr>
                <w:sz w:val="24"/>
                <w:szCs w:val="24"/>
              </w:rPr>
            </w:pPr>
            <w:r>
              <w:rPr>
                <w:b/>
                <w:color w:val="000000"/>
                <w:sz w:val="24"/>
                <w:szCs w:val="24"/>
                <w:shd w:val="clear" w:color="auto" w:fill="F4F4F4"/>
              </w:rPr>
              <w:t>IČ:</w:t>
            </w:r>
            <w:r>
              <w:rPr>
                <w:color w:val="000000"/>
                <w:sz w:val="24"/>
                <w:szCs w:val="24"/>
                <w:shd w:val="clear" w:color="auto" w:fill="F4F4F4"/>
              </w:rPr>
              <w:t> 73184454</w:t>
            </w:r>
          </w:p>
          <w:p w14:paraId="715288B3" w14:textId="77777777" w:rsidR="0090004D" w:rsidRDefault="007E210C">
            <w:pPr>
              <w:ind w:left="69"/>
              <w:rPr>
                <w:sz w:val="24"/>
                <w:szCs w:val="24"/>
              </w:rPr>
            </w:pPr>
            <w:r>
              <w:rPr>
                <w:b/>
                <w:sz w:val="24"/>
                <w:szCs w:val="24"/>
              </w:rPr>
              <w:t>e-mail:</w:t>
            </w:r>
            <w:r>
              <w:rPr>
                <w:sz w:val="24"/>
                <w:szCs w:val="24"/>
              </w:rPr>
              <w:t xml:space="preserve"> m.skolka@zsbravantice.cz</w:t>
            </w:r>
          </w:p>
          <w:p w14:paraId="065326C7" w14:textId="77777777" w:rsidR="0090004D" w:rsidRDefault="007E210C">
            <w:pPr>
              <w:ind w:left="69"/>
              <w:rPr>
                <w:sz w:val="24"/>
                <w:szCs w:val="24"/>
              </w:rPr>
            </w:pPr>
            <w:proofErr w:type="spellStart"/>
            <w:r>
              <w:rPr>
                <w:b/>
                <w:sz w:val="24"/>
                <w:szCs w:val="24"/>
              </w:rPr>
              <w:t>webové</w:t>
            </w:r>
            <w:proofErr w:type="spellEnd"/>
            <w:r>
              <w:rPr>
                <w:b/>
                <w:sz w:val="24"/>
                <w:szCs w:val="24"/>
              </w:rPr>
              <w:t xml:space="preserve"> </w:t>
            </w:r>
            <w:proofErr w:type="spellStart"/>
            <w:r>
              <w:rPr>
                <w:b/>
                <w:sz w:val="24"/>
                <w:szCs w:val="24"/>
              </w:rPr>
              <w:t>stránk</w:t>
            </w:r>
            <w:r>
              <w:rPr>
                <w:b/>
              </w:rPr>
              <w:t>y</w:t>
            </w:r>
            <w:proofErr w:type="spellEnd"/>
            <w:r>
              <w:rPr>
                <w:b/>
              </w:rPr>
              <w:t xml:space="preserve">: </w:t>
            </w:r>
            <w:r>
              <w:rPr>
                <w:sz w:val="24"/>
                <w:szCs w:val="24"/>
              </w:rPr>
              <w:t xml:space="preserve"> </w:t>
            </w:r>
            <w:hyperlink r:id="rId8">
              <w:r>
                <w:rPr>
                  <w:color w:val="0000FF"/>
                  <w:sz w:val="24"/>
                  <w:szCs w:val="24"/>
                  <w:u w:val="single"/>
                </w:rPr>
                <w:t>https://www.zsbravantice.cz</w:t>
              </w:r>
            </w:hyperlink>
          </w:p>
        </w:tc>
      </w:tr>
    </w:tbl>
    <w:p w14:paraId="7EDC70C9" w14:textId="77777777" w:rsidR="0090004D" w:rsidRDefault="0090004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9DFC82D"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14:paraId="490F5B9C" w14:textId="77777777" w:rsidR="0090004D" w:rsidRDefault="007E210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Obsah:</w:t>
      </w:r>
    </w:p>
    <w:p w14:paraId="6D3A53C6" w14:textId="77777777" w:rsidR="0090004D" w:rsidRDefault="0090004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71ACC68B"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Práva a povinnosti dětí a jejich zákonných zástupců, vztahy s pedagogickými pracovníky.</w:t>
      </w:r>
    </w:p>
    <w:p w14:paraId="0C49A6D4"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Pravidla vzájemných vztahů s pedagogickými i nepedagogickými pracovníky.</w:t>
      </w:r>
    </w:p>
    <w:p w14:paraId="0091CEE3"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Provoz a vnitřní režim mateřské školy.</w:t>
      </w:r>
    </w:p>
    <w:p w14:paraId="74BA92F5"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Práva a povinnosti mateřské školy.</w:t>
      </w:r>
    </w:p>
    <w:p w14:paraId="34A4BF8F"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Podmínky a zajištění bezpečnosti a ochrany zdraví dětí.</w:t>
      </w:r>
    </w:p>
    <w:p w14:paraId="2F55AE63"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Postup při realizaci podpůrných opatření u dětí se speciálními vzdělávacími potřebami.</w:t>
      </w:r>
    </w:p>
    <w:p w14:paraId="050FD2DA" w14:textId="77777777"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Podmínky zacházení s majetkem MŠ.</w:t>
      </w:r>
    </w:p>
    <w:p w14:paraId="4B18A23A" w14:textId="77777777" w:rsidR="0090004D" w:rsidRDefault="007E210C">
      <w:pPr>
        <w:numPr>
          <w:ilvl w:val="0"/>
          <w:numId w:val="17"/>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Povinné předškolní vzdělávání.</w:t>
      </w:r>
    </w:p>
    <w:p w14:paraId="0B146B48"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29646553"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0B8FF586"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2CCADD63"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7D9BF248"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62AAB3C2"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49BF0034"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3F77A5DB"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14:paraId="6C2289AA" w14:textId="77777777" w:rsidR="0090004D" w:rsidRDefault="0090004D">
      <w:pPr>
        <w:pBdr>
          <w:top w:val="nil"/>
          <w:left w:val="nil"/>
          <w:bottom w:val="nil"/>
          <w:right w:val="nil"/>
          <w:between w:val="nil"/>
        </w:pBdr>
        <w:spacing w:after="0" w:line="240" w:lineRule="auto"/>
        <w:ind w:left="1080"/>
        <w:jc w:val="both"/>
        <w:rPr>
          <w:rFonts w:ascii="Times New Roman" w:eastAsia="Times New Roman" w:hAnsi="Times New Roman" w:cs="Times New Roman"/>
          <w:b/>
          <w:i/>
          <w:color w:val="000000"/>
          <w:sz w:val="20"/>
          <w:szCs w:val="20"/>
        </w:rPr>
      </w:pPr>
    </w:p>
    <w:p w14:paraId="04082710"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14:paraId="47CF3E4B"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Práva a povinnosti dětí a jejich zákonných zástupců, vztahy s pedagogickými pracovníky</w:t>
      </w:r>
    </w:p>
    <w:p w14:paraId="7495A6E6"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14:paraId="2C30B5B9"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Práva dětí:</w:t>
      </w:r>
    </w:p>
    <w:p w14:paraId="63B850E6"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individuálně uspokojovat své potřeby;</w:t>
      </w:r>
    </w:p>
    <w:p w14:paraId="31046777"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užívat spontánně celé prostředí třídy;</w:t>
      </w:r>
    </w:p>
    <w:p w14:paraId="110206E4"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účastnit se aktivit nabízených učitelem/učitelkou nebo ostatními dětmi;</w:t>
      </w:r>
    </w:p>
    <w:p w14:paraId="15CF1752"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podílet se na plánování programu a rozhodování ve společných záležitostech;</w:t>
      </w:r>
    </w:p>
    <w:p w14:paraId="44BE6AFF"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vyjádřit svůj názor, nesouhlas;</w:t>
      </w:r>
    </w:p>
    <w:p w14:paraId="581B9A0B"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podílet se na tvorbě pravidel soužití;</w:t>
      </w:r>
    </w:p>
    <w:p w14:paraId="35F176EE"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poskytnutí podpůrných opatření;</w:t>
      </w:r>
    </w:p>
    <w:p w14:paraId="0B6C67A0"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laskavé, vlídné, vstřícné a trpělivé jednání ze strany pedagoga;</w:t>
      </w:r>
    </w:p>
    <w:p w14:paraId="58D00C76"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opakovanou edukaci ze strany školy, v rovině prevence šíření infekčních chorob a dodržování pravidel osobní hygieny;</w:t>
      </w:r>
    </w:p>
    <w:p w14:paraId="407AF291"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vytváření prostředí ze strany mateřské školy, pro dodržování zásad hygieny;</w:t>
      </w:r>
    </w:p>
    <w:p w14:paraId="47B88D80"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prostředí, ve kterém se předchází šíření infekčních chorob a dodržují se v rámci možností mateřské školy a v souladu s platnými právními předpisy hygienická opatření a požadavky na zákonné zástupce dětí;</w:t>
      </w:r>
    </w:p>
    <w:p w14:paraId="0E1945C3"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ochranu zdraví a bezpečí;</w:t>
      </w:r>
    </w:p>
    <w:p w14:paraId="7A9610A5"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citlivé, empatické chování všech dospělých v mateřské škole i mimo ni;</w:t>
      </w:r>
    </w:p>
    <w:p w14:paraId="6A097CBB" w14:textId="77777777"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ochranu školy a státu v případě podezření zanedbávání či týrání;</w:t>
      </w:r>
    </w:p>
    <w:p w14:paraId="0902F644" w14:textId="77777777" w:rsidR="0090004D" w:rsidRDefault="007E210C">
      <w:p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color w:val="000000"/>
          <w:sz w:val="20"/>
          <w:szCs w:val="20"/>
        </w:rPr>
      </w:pPr>
      <w:r>
        <w:rPr>
          <w:rFonts w:ascii="Times New Roman" w:eastAsia="Times New Roman" w:hAnsi="Times New Roman" w:cs="Times New Roman"/>
          <w:color w:val="000000"/>
          <w:sz w:val="20"/>
          <w:szCs w:val="20"/>
        </w:rPr>
        <w:t>Respektujeme práva dětí a řídíme se Úmluvou o právech dítěte, která byla přijata dne 20. listopadu 1989, Valným shromážděním OSN.</w:t>
      </w:r>
    </w:p>
    <w:p w14:paraId="51AE4A7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případech dětí se sociálním znevýhodněním se řídíme k materiálem MŠMT č.j. 27607/2009-60, Metodickému doporučení k zabezpečení rovných příležitostí ve vzdělávání, dětí, žáků a žákyň se sociálním znevýhodněním. Materiál je přílohou Školního řádu.</w:t>
      </w:r>
    </w:p>
    <w:p w14:paraId="266CC208"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p>
    <w:p w14:paraId="355C62DB"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Povinnosti dětí:</w:t>
      </w:r>
    </w:p>
    <w:p w14:paraId="34493D02" w14:textId="77777777"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respektovat individuální potřeby ostatních dětí kolektivu;</w:t>
      </w:r>
    </w:p>
    <w:p w14:paraId="78B63A35" w14:textId="77777777"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pokyny pedagogických pracovníků;</w:t>
      </w:r>
    </w:p>
    <w:p w14:paraId="01E40436" w14:textId="77777777"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účastnit se odpočinkových či klidových aktivit vycházejících z denního režimu;</w:t>
      </w:r>
    </w:p>
    <w:p w14:paraId="23822FF6" w14:textId="77777777"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respektovat základní pravidla vzájemného soužití v kolektivu, pravidla ve třídě a mateřské škole;</w:t>
      </w:r>
    </w:p>
    <w:p w14:paraId="5476A784" w14:textId="77777777"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dodržovat zásady osobní hygieny;</w:t>
      </w:r>
    </w:p>
    <w:p w14:paraId="670557CE" w14:textId="77777777"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Komentář: V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Pr>
          <w:rFonts w:ascii="Times New Roman" w:eastAsia="Times New Roman" w:hAnsi="Times New Roman" w:cs="Times New Roman"/>
          <w:i/>
          <w:color w:val="000000"/>
          <w:sz w:val="20"/>
          <w:szCs w:val="20"/>
        </w:rPr>
        <w:t>MZd</w:t>
      </w:r>
      <w:proofErr w:type="spellEnd"/>
      <w:r>
        <w:rPr>
          <w:rFonts w:ascii="Times New Roman" w:eastAsia="Times New Roman" w:hAnsi="Times New Roman" w:cs="Times New Roman"/>
          <w:i/>
          <w:color w:val="000000"/>
          <w:sz w:val="20"/>
          <w:szCs w:val="20"/>
        </w:rPr>
        <w:t>.</w:t>
      </w:r>
    </w:p>
    <w:p w14:paraId="53066668"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37938530" w14:textId="77777777" w:rsidR="0090004D" w:rsidRDefault="007E210C">
      <w:pPr>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práva vrstevníků na bezpečí a ochranu zdraví, fyzicky, ani psychicky nezasahovat do důstojnosti a osobní integrity;</w:t>
      </w:r>
    </w:p>
    <w:p w14:paraId="3169615F" w14:textId="77777777" w:rsidR="0090004D" w:rsidRDefault="007E210C">
      <w:pPr>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účastnit se v situacích vyplývající z platných právních předpisů a nařízení tzv. distanční formy výuky.</w:t>
      </w:r>
    </w:p>
    <w:p w14:paraId="32C958AC"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715B8C2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i/>
          <w:color w:val="000000"/>
          <w:sz w:val="20"/>
          <w:szCs w:val="20"/>
        </w:rPr>
        <w:t xml:space="preserve">Komentář: Mateřská škola poskytuje vzdělávání distančním způsobem, pokud je v důsledku krizových nebo mimořádných opatření (například mimořádným opatřením KHS nebo plošným opatřením </w:t>
      </w:r>
      <w:proofErr w:type="spellStart"/>
      <w:r>
        <w:rPr>
          <w:rFonts w:ascii="Times New Roman" w:eastAsia="Times New Roman" w:hAnsi="Times New Roman" w:cs="Times New Roman"/>
          <w:i/>
          <w:color w:val="000000"/>
          <w:sz w:val="20"/>
          <w:szCs w:val="20"/>
        </w:rPr>
        <w:t>MZd</w:t>
      </w:r>
      <w:proofErr w:type="spellEnd"/>
      <w:r>
        <w:rPr>
          <w:rFonts w:ascii="Times New Roman" w:eastAsia="Times New Roman" w:hAnsi="Times New Roman" w:cs="Times New Roman"/>
          <w:i/>
          <w:color w:val="000000"/>
          <w:sz w:val="20"/>
          <w:szCs w:val="20"/>
        </w:rPr>
        <w:t xml:space="preserve">)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w:t>
      </w:r>
      <w:r>
        <w:rPr>
          <w:rFonts w:ascii="Times New Roman" w:eastAsia="Times New Roman" w:hAnsi="Times New Roman" w:cs="Times New Roman"/>
          <w:i/>
          <w:color w:val="000000"/>
          <w:sz w:val="20"/>
          <w:szCs w:val="20"/>
        </w:rPr>
        <w:lastRenderedPageBreak/>
        <w:t xml:space="preserve">tyto děti, nebo chybí většina těchto dětí z celé mateřské školy nebo z celého odloučeného pracoviště. </w:t>
      </w:r>
      <w:r>
        <w:rPr>
          <w:rFonts w:ascii="Times New Roman" w:eastAsia="Times New Roman" w:hAnsi="Times New Roman" w:cs="Times New Roman"/>
          <w:b/>
          <w:i/>
          <w:color w:val="000000"/>
          <w:sz w:val="20"/>
          <w:szCs w:val="20"/>
        </w:rPr>
        <w:t>Povinnost se týká dětí plnící povinné předškolní vzdělávání!</w:t>
      </w:r>
    </w:p>
    <w:p w14:paraId="601DCEC6"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
    <w:p w14:paraId="72926AC0" w14:textId="77777777"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w:t>
      </w:r>
      <w:r>
        <w:rPr>
          <w:rFonts w:ascii="Times New Roman" w:eastAsia="Times New Roman" w:hAnsi="Times New Roman" w:cs="Times New Roman"/>
          <w:b/>
          <w:color w:val="000000"/>
          <w:sz w:val="20"/>
          <w:szCs w:val="20"/>
        </w:rPr>
        <w:t xml:space="preserve">istanční formou vzdělávání se rozumí samostatné studium uskutečňované převážně nebo zcela </w:t>
      </w:r>
      <w:r>
        <w:rPr>
          <w:rFonts w:ascii="Times New Roman" w:eastAsia="Times New Roman" w:hAnsi="Times New Roman" w:cs="Times New Roman"/>
          <w:color w:val="000000"/>
          <w:sz w:val="20"/>
          <w:szCs w:val="20"/>
        </w:rPr>
        <w:t>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poskytovat vzdělávání distančním způsobem a postupuje obdobně jako v běžné situaci, kdy děti nejsou přítomné ve škole, např. z důvodu nemoci.</w:t>
      </w:r>
    </w:p>
    <w:p w14:paraId="76164C5F"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07CC5D5" w14:textId="77777777"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Varianty distanční výuky:</w:t>
      </w:r>
      <w:r>
        <w:rPr>
          <w:rFonts w:ascii="Times New Roman" w:eastAsia="Times New Roman" w:hAnsi="Times New Roman" w:cs="Times New Roman"/>
          <w:color w:val="FF3333"/>
          <w:sz w:val="20"/>
          <w:szCs w:val="20"/>
        </w:rPr>
        <w:t xml:space="preserve"> </w:t>
      </w:r>
      <w:r>
        <w:rPr>
          <w:rFonts w:ascii="Times New Roman" w:eastAsia="Times New Roman" w:hAnsi="Times New Roman" w:cs="Times New Roman"/>
          <w:i/>
          <w:color w:val="000000"/>
          <w:sz w:val="20"/>
          <w:szCs w:val="20"/>
        </w:rPr>
        <w:t>Dle aktuálního třídního vzdělávacího programu-zasílání motivačních videí, pracovních, grafomotorických listů, omalovánek a návodů na tvoření prostřednictvím e-mailu, popř. osobní vyzvednutí rodiči v MŠ</w:t>
      </w:r>
    </w:p>
    <w:p w14:paraId="5DBE56D1"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6A1572FB"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3E8E5F8"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Práva zákonných zástupců (platné pro všechny zákonné zástupce dětí):</w:t>
      </w:r>
    </w:p>
    <w:p w14:paraId="28CB2C51"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být seznámen s dokumentací MŠ;</w:t>
      </w:r>
    </w:p>
    <w:p w14:paraId="156FF55F"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vyjadřovat svůj názor k těmto materiálům;</w:t>
      </w:r>
    </w:p>
    <w:p w14:paraId="0324FE1B"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zapojovat se do aktivit MŠ;</w:t>
      </w:r>
    </w:p>
    <w:p w14:paraId="3D34F4F3"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pozorovat či účastnit se činností po dohodě s pedagogy, přičemž účast zákonného zástupce nesmí narušovat organizaci programu třídy a narušovat bezpečí a zdraví dětí;</w:t>
      </w:r>
    </w:p>
    <w:p w14:paraId="33A5EF63"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vytváření podmínek ze strany mateřské školy, na dodržování zásad osobní hygieny;</w:t>
      </w:r>
    </w:p>
    <w:p w14:paraId="7FDD8306"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spolupracovat s učitelem/učitelkou, konzultovat potřebné poznatky o dítěti;</w:t>
      </w:r>
    </w:p>
    <w:p w14:paraId="6FF88A1E"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navrhovat další činnosti, akce a možnosti aktivit MŠ;</w:t>
      </w:r>
    </w:p>
    <w:p w14:paraId="2CD7945D"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domluvit si s učitelem/učitelkou a ředitelkou školy individuální konzultační hodiny za podmínek stanovených mateřskou školou;</w:t>
      </w:r>
    </w:p>
    <w:p w14:paraId="65638A2D"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své stížnosti řešit s učitelem/učitelkou a pokud nedojde k vyřešení problému, obrátit se na ředitelku školy;</w:t>
      </w:r>
    </w:p>
    <w:p w14:paraId="36B8CABF"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444444"/>
          <w:sz w:val="20"/>
          <w:szCs w:val="20"/>
        </w:rPr>
      </w:pPr>
      <w:r>
        <w:rPr>
          <w:rFonts w:ascii="Times New Roman" w:eastAsia="Times New Roman" w:hAnsi="Times New Roman" w:cs="Times New Roman"/>
          <w:color w:val="000000"/>
          <w:sz w:val="20"/>
          <w:szCs w:val="20"/>
        </w:rPr>
        <w:t>být informován o dění ve škole, prostřednictvím webových stránek školy, popř. emailem</w:t>
      </w:r>
    </w:p>
    <w:p w14:paraId="6A46D887"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444444"/>
          <w:sz w:val="20"/>
          <w:szCs w:val="20"/>
        </w:rPr>
      </w:pPr>
      <w:r>
        <w:rPr>
          <w:rFonts w:ascii="Times New Roman" w:eastAsia="Times New Roman" w:hAnsi="Times New Roman" w:cs="Times New Roman"/>
          <w:color w:val="000000"/>
          <w:sz w:val="20"/>
          <w:szCs w:val="20"/>
        </w:rPr>
        <w:t>právo na diskrétnost a ochranu informací, týkajících se jejich osobního a rodinného života;</w:t>
      </w:r>
    </w:p>
    <w:p w14:paraId="3AED9666" w14:textId="77777777"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444444"/>
          <w:sz w:val="20"/>
          <w:szCs w:val="20"/>
        </w:rPr>
      </w:pPr>
      <w:r>
        <w:rPr>
          <w:rFonts w:ascii="Times New Roman" w:eastAsia="Times New Roman" w:hAnsi="Times New Roman" w:cs="Times New Roman"/>
          <w:color w:val="000000"/>
          <w:sz w:val="20"/>
          <w:szCs w:val="20"/>
        </w:rPr>
        <w:t>přivádět své dítě do mateřské školy kdykoli v době od</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i/>
          <w:color w:val="000000"/>
          <w:sz w:val="20"/>
          <w:szCs w:val="20"/>
        </w:rPr>
        <w:t>6.15</w:t>
      </w:r>
      <w:r>
        <w:rPr>
          <w:rFonts w:ascii="Times New Roman" w:eastAsia="Times New Roman" w:hAnsi="Times New Roman" w:cs="Times New Roman"/>
          <w:i/>
          <w:color w:val="FF3333"/>
          <w:sz w:val="20"/>
          <w:szCs w:val="20"/>
        </w:rPr>
        <w:t xml:space="preserve"> </w:t>
      </w:r>
      <w:r>
        <w:rPr>
          <w:rFonts w:ascii="Times New Roman" w:eastAsia="Times New Roman" w:hAnsi="Times New Roman" w:cs="Times New Roman"/>
          <w:color w:val="000000"/>
          <w:sz w:val="20"/>
          <w:szCs w:val="20"/>
        </w:rPr>
        <w:t>hodin do</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i/>
          <w:color w:val="000000"/>
          <w:sz w:val="20"/>
          <w:szCs w:val="20"/>
        </w:rPr>
        <w:t>8.00</w:t>
      </w:r>
      <w:r>
        <w:rPr>
          <w:rFonts w:ascii="Times New Roman" w:eastAsia="Times New Roman" w:hAnsi="Times New Roman" w:cs="Times New Roman"/>
          <w:i/>
          <w:color w:val="444444"/>
          <w:sz w:val="20"/>
          <w:szCs w:val="20"/>
        </w:rPr>
        <w:t xml:space="preserve"> </w:t>
      </w:r>
      <w:r>
        <w:rPr>
          <w:rFonts w:ascii="Times New Roman" w:eastAsia="Times New Roman" w:hAnsi="Times New Roman" w:cs="Times New Roman"/>
          <w:color w:val="444444"/>
          <w:sz w:val="20"/>
          <w:szCs w:val="20"/>
        </w:rPr>
        <w:t>h</w:t>
      </w:r>
      <w:r>
        <w:rPr>
          <w:rFonts w:ascii="Times New Roman" w:eastAsia="Times New Roman" w:hAnsi="Times New Roman" w:cs="Times New Roman"/>
          <w:color w:val="000000"/>
          <w:sz w:val="20"/>
          <w:szCs w:val="20"/>
        </w:rPr>
        <w:t>odin a v jinou dobu, na základě dohody s učiteli – příchod mimo dobu určenou.</w:t>
      </w:r>
    </w:p>
    <w:p w14:paraId="47AF9B59"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444444"/>
          <w:sz w:val="20"/>
          <w:szCs w:val="20"/>
        </w:rPr>
      </w:pPr>
    </w:p>
    <w:p w14:paraId="36E78C6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Komentář: Příchod, mimo dobu stanovenou nesmí narušovat vzdělávací proces ostatních dětí. Pokyny k pohybu zákonného zástupce v budově školy specifikují pravidelně aktualizované pokyny, které jsou umístěny na informační nástěnce.</w:t>
      </w:r>
    </w:p>
    <w:p w14:paraId="6C0355C3"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444444"/>
          <w:sz w:val="20"/>
          <w:szCs w:val="20"/>
        </w:rPr>
      </w:pPr>
    </w:p>
    <w:p w14:paraId="56FE1911"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Povinnosti zákonných zástupců (jsou platné pro všechny zákonné zástupce dětí)</w:t>
      </w:r>
    </w:p>
    <w:p w14:paraId="6D148B7F"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48387DAC"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Zákonný zástupce má povinnost:</w:t>
      </w:r>
    </w:p>
    <w:p w14:paraId="3A3A171C"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informovat MŠ o důvodech nepřítomnosti dítěte;</w:t>
      </w:r>
    </w:p>
    <w:p w14:paraId="61956F07"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systém evidence a dokládání absence dětí plnících povinné, předškolní vzdělávání;</w:t>
      </w:r>
    </w:p>
    <w:p w14:paraId="3CD141ED"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ohlásit výskyt infekčního onemocnění;</w:t>
      </w:r>
    </w:p>
    <w:p w14:paraId="42DAE788"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informovat školu a školské zařízení o změně </w:t>
      </w:r>
      <w:r>
        <w:rPr>
          <w:rFonts w:ascii="Times New Roman" w:eastAsia="Times New Roman" w:hAnsi="Times New Roman" w:cs="Times New Roman"/>
          <w:b/>
          <w:color w:val="000000"/>
          <w:sz w:val="20"/>
          <w:szCs w:val="20"/>
        </w:rPr>
        <w:t xml:space="preserve">zdravotní způsobilosti, zdravotních obtížích dítěte </w:t>
      </w:r>
      <w:r>
        <w:rPr>
          <w:rFonts w:ascii="Times New Roman" w:eastAsia="Times New Roman" w:hAnsi="Times New Roman" w:cs="Times New Roman"/>
          <w:color w:val="000000"/>
          <w:sz w:val="20"/>
          <w:szCs w:val="20"/>
        </w:rPr>
        <w:t>nebo jiných závažných skutečnostech, které by mohly mít vliv na průběh vzdělávání. Požadavek vyplývá z § 22 odst. 3 zákona č. 561/2004 Sb. (školský zákon).</w:t>
      </w:r>
    </w:p>
    <w:p w14:paraId="62F11C5A"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oznamovat mateřské škole údaje podle § 28 odst. 2 a 3 a další údaje, které jsou podstatné pro průběh vzdělávání nebo bezpečnost dítěte a žáka, a změny v těchto údajích.</w:t>
      </w:r>
    </w:p>
    <w:p w14:paraId="56D9A1A1" w14:textId="77777777" w:rsidR="0090004D" w:rsidRDefault="007E210C">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přivádět do mateřské školy dítě zdravé, bez známek infekčního onemocnění jako je rýma, průjem, kašel;</w:t>
      </w:r>
    </w:p>
    <w:p w14:paraId="761A7DC5"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zajistit vhodné oblečení dětí pro pobyt ve třídě i venku, zajistit bezpečnou a vhodnou obuv;</w:t>
      </w:r>
    </w:p>
    <w:p w14:paraId="7157D810"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dodržovat při vzájemném styku se zaměstnanci MŠ, s jinými dětmi docházejícími do MŠ a ostatními zákonnými zástupci dětí pravidla slušného chování a vzájemné ohleduplnosti;</w:t>
      </w:r>
    </w:p>
    <w:p w14:paraId="5208D46C"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denní režim mateřské školy a vývojová a individuální specifika nejen svého dítěte, ale také ostatních dětí navštěvujících MŠ;</w:t>
      </w:r>
    </w:p>
    <w:p w14:paraId="37CA21C1"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dodržovat školní řád a pokyny školy k ochraně zdraví a bezpečnosti;</w:t>
      </w:r>
    </w:p>
    <w:p w14:paraId="607DBFE1"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nedávat dětem do MŠ cenné předměty, u nichž je riziko ztráty;</w:t>
      </w:r>
    </w:p>
    <w:p w14:paraId="5337019D"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oznamovat MŠ změnu bydliště, telefonického spojení, změnu zdravotní pojišťovny a jiných údajů potřebných pro MŠ;</w:t>
      </w:r>
    </w:p>
    <w:p w14:paraId="0045CCF0" w14:textId="77777777"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přivádět do MŠ své dítě čisté, upravené;</w:t>
      </w:r>
    </w:p>
    <w:p w14:paraId="10D3D20E" w14:textId="77777777" w:rsidR="0090004D" w:rsidRDefault="0090004D">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292E25C6"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6A6BF819"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 xml:space="preserve">Komentář: </w:t>
      </w:r>
      <w:r>
        <w:rPr>
          <w:rFonts w:ascii="Times New Roman" w:eastAsia="Times New Roman" w:hAnsi="Times New Roman" w:cs="Times New Roman"/>
          <w:i/>
          <w:color w:val="000000"/>
          <w:sz w:val="20"/>
          <w:szCs w:val="20"/>
        </w:rPr>
        <w:t xml:space="preserve">V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Pr>
          <w:rFonts w:ascii="Times New Roman" w:eastAsia="Times New Roman" w:hAnsi="Times New Roman" w:cs="Times New Roman"/>
          <w:i/>
          <w:color w:val="000000"/>
          <w:sz w:val="20"/>
          <w:szCs w:val="20"/>
        </w:rPr>
        <w:t>MZd</w:t>
      </w:r>
      <w:proofErr w:type="spellEnd"/>
      <w:r>
        <w:rPr>
          <w:rFonts w:ascii="Times New Roman" w:eastAsia="Times New Roman" w:hAnsi="Times New Roman" w:cs="Times New Roman"/>
          <w:i/>
          <w:color w:val="000000"/>
          <w:sz w:val="20"/>
          <w:szCs w:val="20"/>
        </w:rPr>
        <w:t>.</w:t>
      </w:r>
    </w:p>
    <w:p w14:paraId="4B19BAF6"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5264E14" w14:textId="77777777"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Dítěti, zákonnému zástupci či zaměstnanci školy</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s přetrvávajícími příznaky infekčního onemocnění, které jsou projevem chronického onemocnění, včetně alergického onemocnění (rýma, kašel), je umožněn vstup do školy pouze v případě, prokáže-li, že netrpí infekční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 lékařských služeb). </w:t>
      </w:r>
      <w:r>
        <w:rPr>
          <w:rFonts w:ascii="Times New Roman" w:eastAsia="Times New Roman" w:hAnsi="Times New Roman" w:cs="Times New Roman"/>
          <w:b/>
          <w:color w:val="000000"/>
          <w:sz w:val="20"/>
          <w:szCs w:val="20"/>
        </w:rPr>
        <w:t>Škola lékaře ani orgán státního zdravotního dozoru nekontaktuje!</w:t>
      </w:r>
    </w:p>
    <w:p w14:paraId="198E1F86" w14:textId="77777777"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p>
    <w:p w14:paraId="7C5C0B60" w14:textId="77777777"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Komentář: </w:t>
      </w:r>
      <w:r>
        <w:rPr>
          <w:rFonts w:ascii="Times New Roman" w:eastAsia="Times New Roman" w:hAnsi="Times New Roman" w:cs="Times New Roman"/>
          <w:i/>
          <w:color w:val="000000"/>
          <w:sz w:val="20"/>
          <w:szCs w:val="20"/>
        </w:rPr>
        <w:t xml:space="preserve">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(§7 odst. 3 ZOVZ).  Zákonný zástupce má povinnost si dítě neprodleně vyzvednout.  </w:t>
      </w:r>
    </w:p>
    <w:p w14:paraId="722D6ED0" w14:textId="77777777"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4011507" w14:textId="77777777"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 souladu s doporučením odborné společnosti praktických lékařů České lékařské společnosti Jana Evangelisty Purkyně je za normální, tělesnou teplotu považována teplota </w:t>
      </w:r>
      <w:r>
        <w:rPr>
          <w:rFonts w:ascii="Times New Roman" w:eastAsia="Times New Roman" w:hAnsi="Times New Roman" w:cs="Times New Roman"/>
          <w:b/>
          <w:color w:val="000000"/>
          <w:sz w:val="20"/>
          <w:szCs w:val="20"/>
        </w:rPr>
        <w:t>do 37 stupňů.</w:t>
      </w:r>
    </w:p>
    <w:p w14:paraId="489083EF" w14:textId="77777777"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14:paraId="6B225238" w14:textId="77777777"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Kroky mateřské školy v případě projevů infekčního onemocnění u dítěte:</w:t>
      </w:r>
    </w:p>
    <w:p w14:paraId="1EB92BDA" w14:textId="77777777"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0D40743" w14:textId="77777777"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Postup mateřské školy odpovídá požadavkům materiálu Ministerstva školství mládeže a tělovýchovy: Provoz škol a školských zařízení ve školním roce 2020/2021:</w:t>
      </w:r>
    </w:p>
    <w:p w14:paraId="2127709B" w14:textId="77777777"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117A6EE" w14:textId="77777777"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jsou příznaky infekčního onemocnění patrné již při příchodu dítěte do mateřské školy, je v kompetenci učitelky mateřské školy dítě při ranním příchodu nepřijmout, za podmínky, že je přítomen jeho zákonný zástupce</w:t>
      </w:r>
    </w:p>
    <w:p w14:paraId="036BA9EB" w14:textId="77777777"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14:paraId="54624B5A" w14:textId="77777777"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se příznaky vyskytnou v průběhu pobytu dítěte v mateřské škole, dítěti je neprodleně nasazena ochrana úst a nosu, dítě musí být izolováno. Neprodleně jsou kontaktováni zákonní zástupci dítěte, kteří jsou povinni dítě neprodleně vyzvednout.</w:t>
      </w:r>
    </w:p>
    <w:p w14:paraId="59F19CC2" w14:textId="77777777"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u dítěte přetrvávají příznaky jako rýma a kašel, které jsou projevem alergického nebo chronického onemocnění, potvrzuje tuto skutečnost praktický lékař pro děti a dorost. Zákonný zástupce toto potvrzení předkládá mateřské škole.</w:t>
      </w:r>
    </w:p>
    <w:p w14:paraId="2517AFFF"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18C7843C"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928A6EC"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Pravidla vzájemných vztahů s pedagogickými i nepedagogickými pracovníky</w:t>
      </w:r>
    </w:p>
    <w:p w14:paraId="67987D41" w14:textId="77777777"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vyjadřovat se otevřeně, aktivně přistupovat k problémům;</w:t>
      </w:r>
    </w:p>
    <w:p w14:paraId="600A186D" w14:textId="77777777"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lastRenderedPageBreak/>
        <w:t>podporovat vzájemnou důvěru, toleranci, zdvořilost, solidaritu;</w:t>
      </w:r>
    </w:p>
    <w:p w14:paraId="7E580A6D" w14:textId="77777777"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pravdivost jednání i chování;</w:t>
      </w:r>
    </w:p>
    <w:p w14:paraId="1294E8F8" w14:textId="77777777"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poskytovat pozitivní atmosféru a citlivý a asertivní přístup;</w:t>
      </w:r>
    </w:p>
    <w:p w14:paraId="75BA1ED3"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
    <w:p w14:paraId="003D6F5B"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Provoz a vnitřní režim mateřské školy</w:t>
      </w:r>
    </w:p>
    <w:p w14:paraId="4FE59C59" w14:textId="77777777"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14:paraId="36ABD535"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179 odst. 3 ŠZ) nebo jsou umístěné v tomto obvodu v dětském domově, a to do výše povoleného počtu dětí uvedeného ve školském rejstříku.</w:t>
      </w:r>
    </w:p>
    <w:p w14:paraId="791F1011"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Mateřská škola nemá povinnost přijetí dítěte mladšího 3 let!</w:t>
      </w:r>
    </w:p>
    <w:p w14:paraId="37B856C2"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5E5309C"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 xml:space="preserve">Komentář: </w:t>
      </w:r>
      <w:r>
        <w:rPr>
          <w:rFonts w:ascii="Times New Roman" w:eastAsia="Times New Roman" w:hAnsi="Times New Roman" w:cs="Times New Roman"/>
          <w:i/>
          <w:color w:val="000000"/>
          <w:sz w:val="20"/>
          <w:szCs w:val="20"/>
        </w:rPr>
        <w:t>Podle § 34 odst. 1 ŠZ, se 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3486AC3C"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Zápis k předškolnímu vzdělávání od následujícího školního roku se koná v období od 2. května do 16. května. Termín a místo zápisu stanoví ředitel mateřské školy v dohodě se zřizovatelem a zveřejní je způsobem v místě obvyklým.</w:t>
      </w:r>
    </w:p>
    <w:p w14:paraId="2D8A524A"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přijímání dětí k předškolnímu vzdělávání je třeba dodržet podmínky stanovené zvláštním právním předpisem, konkrétně § 50 zákona č. 258/2000 Sb. (zákon o ochraně veřejného zdraví).</w:t>
      </w:r>
    </w:p>
    <w:p w14:paraId="2E83A837"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MŠ může přijmout pouze dítě, které se podrobilo stanoveným pravidelným očkováním – má doklad, že je proti nákaze imunní, či zákonný zástupce doloží potvrzení lékaře o kontraindikaci. Při vydávání rozhodnutí o přijetí se postupuje dle stanovených kritérií k přijímání dětí.</w:t>
      </w:r>
    </w:p>
    <w:p w14:paraId="0BD91CD3"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ŠZ.</w:t>
      </w:r>
    </w:p>
    <w:p w14:paraId="23339223"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MŠ přijímá děti v průběhu školního roku, pokud to umožňuje volná kapacita.</w:t>
      </w:r>
    </w:p>
    <w:p w14:paraId="0C7A0722"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nepřijímá děti po naplnění kapacity, která je stanovena zápisem do rejstříku MŠMT a provozními specifiky mateřské školy.</w:t>
      </w:r>
    </w:p>
    <w:p w14:paraId="40706297"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 předškolnímu vzdělávání se přednostně vždy přijímají děti plnící povinné předškolní vzdělávání v mateřské škole.</w:t>
      </w:r>
    </w:p>
    <w:p w14:paraId="32832062"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Přijmout lze dítě mladší 3 let, ale takové dítě musí být schopné účastnit se předškolního vzdělávání v souladu s Rámcovým vzdělávacím programem pro předškolní vzdělávání a dodržovat základní hygienické návyky. Toto je na individuálním posouzení ředitele mateřské školy.</w:t>
      </w:r>
    </w:p>
    <w:p w14:paraId="6B7E2E29"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nástupu dítěte obdrží zákonní zástupci evidenční list dítěte, který vyplní dle pokynů učitele/učitelky.</w:t>
      </w:r>
    </w:p>
    <w:p w14:paraId="62BDBD93"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Informace o dětech jsou důsledně využívány pouze pro vnitřní potřebu školy, oprávněné orgány státní správy a samosprávy a pro potřebu uplatnění zákona č.</w:t>
      </w:r>
      <w:hyperlink r:id="rId9">
        <w:r>
          <w:rPr>
            <w:rFonts w:ascii="Times New Roman" w:eastAsia="Times New Roman" w:hAnsi="Times New Roman" w:cs="Times New Roman"/>
            <w:color w:val="000000"/>
            <w:sz w:val="20"/>
            <w:szCs w:val="20"/>
          </w:rPr>
          <w:t>106/1999 Sb.</w:t>
        </w:r>
      </w:hyperlink>
      <w:r>
        <w:rPr>
          <w:rFonts w:ascii="Times New Roman" w:eastAsia="Times New Roman" w:hAnsi="Times New Roman" w:cs="Times New Roman"/>
          <w:color w:val="000000"/>
          <w:sz w:val="20"/>
          <w:szCs w:val="20"/>
        </w:rPr>
        <w:t>, o svobodném přístupu k informacím.</w:t>
      </w:r>
    </w:p>
    <w:p w14:paraId="241E92C9"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je školou s celodenním provozem od 6.15 hodin do 16.15</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hodin.</w:t>
      </w:r>
    </w:p>
    <w:p w14:paraId="43F1EF74" w14:textId="77777777"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uplynutí doby provozu služby, zejména v případech, kdy se zákonný zástupce dítěte nedostaví, postupuje organizace dle Metodického doporučení MŠMT, k pozdnímu vyzvedávání dětí, viz. Příloha Školního řádu.</w:t>
      </w:r>
    </w:p>
    <w:p w14:paraId="337C0517"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7DC15ED"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11420562"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
    <w:p w14:paraId="2CD543BD"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
    <w:p w14:paraId="0C9479E9"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
    <w:p w14:paraId="3715A7BA"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Režimové požadavky:</w:t>
      </w:r>
    </w:p>
    <w:p w14:paraId="54D05A5E" w14:textId="77777777" w:rsidR="0090004D" w:rsidRDefault="007E210C">
      <w:pPr>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Děti se scházejí nejpozději do 8.00</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hodin, ve výjimečných případech v průběhu dopoledne po předchozí domluvě zákonného zástupce s učitelem/učitelkou. Opakované pozdní příchody dětí v různou dobu dopoledne narušují zásadním způsobem koncentraci dětí a vzdělávací proces. Proto uvítáme, pokud rodiče budou specifika denního režimu respektovat. Mateřská škola a její pedagogický tým se snaží maximálně respektovat individuální specifika dětí, k tomuto je však nutno vytvářet vhodné podmínky, aby se děti mohly vzdělávat.</w:t>
      </w:r>
    </w:p>
    <w:p w14:paraId="5827B325"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Hlavní činnosti dítěte v MŠ je spontánní hra, spontánní činnosti, řízené činnosti, kdy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pracuje s dětmi ve skupině i individuálně.</w:t>
      </w:r>
    </w:p>
    <w:p w14:paraId="06107AF8"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Výchovné i vzdělávací činnosti jsou zařazovány učitelem/učitelkou v průběhu dne s ohledem na věkové a individuální zvláštnosti dítěte.</w:t>
      </w:r>
    </w:p>
    <w:p w14:paraId="414A3E7B"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není zařízením, které by poskytovalo hlídání.</w:t>
      </w:r>
    </w:p>
    <w:p w14:paraId="584BCBF9"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Pohybové aktivity jsou dítěti umožněny po celý den.</w:t>
      </w:r>
    </w:p>
    <w:p w14:paraId="6EDD00BF"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Pobyt venku se uskutečňuje dvě hodiny dopoledne, odpoledne dle klimatických podmínek.</w:t>
      </w:r>
    </w:p>
    <w:p w14:paraId="2F7291CE"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Pobyt venku bývá zkrácen nebo vynechán pouze při nepříznivých klimatických podmínkách, při vzniku smogových situací nebo při nevhodných povětrnostních podmínkách.</w:t>
      </w:r>
    </w:p>
    <w:p w14:paraId="59504D66"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letních měsících se veškeré činnosti dětí provádějí venku.</w:t>
      </w:r>
    </w:p>
    <w:p w14:paraId="78B6196B"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Škola zohledňuje režimové požadavky nařízením Ministerstva zdravotnictví a Krajské hygienické stanice.</w:t>
      </w:r>
    </w:p>
    <w:p w14:paraId="7CFA1621"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Odpolední spánek a relaxace je zařazena po obědě.</w:t>
      </w:r>
    </w:p>
    <w:p w14:paraId="212FDE5C"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 děti „nespící” je nabízen klidový režim, spojený s prohlížením knih, předčítání pohádek, poslech pohádek, hra atd.</w:t>
      </w:r>
    </w:p>
    <w:p w14:paraId="44723854"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Stravování je zajištěno třikrát denně, škola má výdejnu (přesnídávky, obědy i svačiny). Stravování podle doporučení manuálu Ministerstva školství mládeže a tělovýchovy musí probíhat v oddělených skupinách, děti nesmí samostatně manipulovat s jídlem, ani jídelními potřebami.</w:t>
      </w:r>
    </w:p>
    <w:p w14:paraId="6CE7BE3D"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poskytuje celodenní pitný režim. Děti mají k dispozici dětský čaj různých příchutí a vodu v zásobníku, na každé třídě.</w:t>
      </w:r>
    </w:p>
    <w:p w14:paraId="117A0E31"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dodržuje intervaly mezi jídly (3 hodiny).</w:t>
      </w:r>
    </w:p>
    <w:p w14:paraId="127F3429" w14:textId="77777777"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neumožňuje využívání dětských plen ani dudlíků. Výjimky tvoří zdravotní omezení či diagnózy, které musí zákonný zástupce doložit potvrzením lékaře dítěte či školským poradenským zařízením.</w:t>
      </w:r>
    </w:p>
    <w:p w14:paraId="3500D1E0" w14:textId="77777777" w:rsidR="0090004D" w:rsidRDefault="0090004D">
      <w:pPr>
        <w:pBdr>
          <w:top w:val="nil"/>
          <w:left w:val="nil"/>
          <w:bottom w:val="nil"/>
          <w:right w:val="nil"/>
          <w:between w:val="nil"/>
        </w:pBdr>
        <w:spacing w:after="0" w:line="240" w:lineRule="auto"/>
        <w:rPr>
          <w:rFonts w:ascii="apple-system, BlinkMacSystemFon" w:eastAsia="apple-system, BlinkMacSystemFon" w:hAnsi="apple-system, BlinkMacSystemFon" w:cs="apple-system, BlinkMacSystemFon"/>
          <w:color w:val="444444"/>
          <w:sz w:val="20"/>
          <w:szCs w:val="20"/>
        </w:rPr>
      </w:pPr>
    </w:p>
    <w:p w14:paraId="7B805510"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Úplata za předškolní vzdělávání – školné a stravné</w:t>
      </w:r>
    </w:p>
    <w:p w14:paraId="054C4D17" w14:textId="77777777" w:rsidR="0090004D" w:rsidRDefault="007E210C">
      <w:pPr>
        <w:numPr>
          <w:ilvl w:val="0"/>
          <w:numId w:val="20"/>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Školné: 300,- Kč (neplatí předškoláci)</w:t>
      </w:r>
    </w:p>
    <w:p w14:paraId="5B360BA6" w14:textId="77777777" w:rsidR="0090004D" w:rsidRDefault="007E210C">
      <w:pPr>
        <w:numPr>
          <w:ilvl w:val="0"/>
          <w:numId w:val="20"/>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Stravné: děti 3-6 let 35,-Kč, děti 7 let 37,-Kč</w:t>
      </w:r>
    </w:p>
    <w:p w14:paraId="4369C429"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Komentář: Pokud je dítěti nařízena karanténa a mateřská škola není uzavřena, jedná se o omluvenou absenci a úplata se hradí. Pokud dojde k uzavření mateřské školy vlivem nařízení Ministerstva zdravotnictví či příslušnou Krajskou hygienickou stanicí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4B971F1A"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p>
    <w:p w14:paraId="7F9109D9"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r>
        <w:rPr>
          <w:rFonts w:ascii="Times New Roman" w:eastAsia="Times New Roman" w:hAnsi="Times New Roman" w:cs="Times New Roman"/>
          <w:b/>
          <w:i/>
          <w:color w:val="444444"/>
          <w:sz w:val="20"/>
          <w:szCs w:val="20"/>
        </w:rPr>
        <w:t>Povinné předškolní vzdělávání</w:t>
      </w:r>
    </w:p>
    <w:p w14:paraId="7A33CF20"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FF3333"/>
          <w:sz w:val="20"/>
          <w:szCs w:val="20"/>
        </w:rPr>
      </w:pPr>
      <w:r>
        <w:rPr>
          <w:rFonts w:ascii="Times New Roman" w:eastAsia="Times New Roman" w:hAnsi="Times New Roman" w:cs="Times New Roman"/>
          <w:color w:val="444444"/>
          <w:sz w:val="20"/>
          <w:szCs w:val="20"/>
        </w:rPr>
        <w:t>Zákonné zástupce dětí plnících povinné předškolní vzdělávání seznámí třídní učitelky v rámci individuální konzultace se systémem evidence absence. Zákonný zástupce obdrží u třídních učitelek kmenové třídy svého dítěte předlohu omluvenky dítěte, kterou řádně vyplní po relevantní absenci dítěte v mateřské škole a to nejpozději do 2 kalendářních dní od návratu dítěte do mateřské školy. Předlohu zákonný zástupce odevzdá třídní učitelce.</w:t>
      </w:r>
    </w:p>
    <w:p w14:paraId="309E0439"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FF3333"/>
          <w:sz w:val="20"/>
          <w:szCs w:val="20"/>
        </w:rPr>
      </w:pPr>
    </w:p>
    <w:p w14:paraId="3914D374"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Odhlašování dítěte probíhá v následujícím režimu:</w:t>
      </w:r>
    </w:p>
    <w:p w14:paraId="6F00CD53" w14:textId="77777777"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Oběd musí rodiče odhlásit vždy den předem do 13.00 hodin.</w:t>
      </w:r>
    </w:p>
    <w:p w14:paraId="0CD1CE3C" w14:textId="77777777"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Pouze pondělní oběd je možno odhlásit týž den do 7.00 hodin.</w:t>
      </w:r>
    </w:p>
    <w:p w14:paraId="67E1889F" w14:textId="77777777"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Pokud dítě nepřijde do MŠ a bude přihlášeno, budou neodhlášené obědy rodičům účtovány!</w:t>
      </w:r>
    </w:p>
    <w:p w14:paraId="524317C6" w14:textId="77777777"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Dítě lze omluvit:</w:t>
      </w:r>
    </w:p>
    <w:p w14:paraId="72F3E2DD" w14:textId="77777777" w:rsidR="0090004D" w:rsidRDefault="007E210C">
      <w:pPr>
        <w:numPr>
          <w:ilvl w:val="0"/>
          <w:numId w:val="19"/>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Osobně</w:t>
      </w:r>
    </w:p>
    <w:p w14:paraId="1153339F" w14:textId="77777777" w:rsidR="0090004D" w:rsidRDefault="007E210C">
      <w:pPr>
        <w:numPr>
          <w:ilvl w:val="0"/>
          <w:numId w:val="19"/>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Telefonicky: 725 070 649</w:t>
      </w:r>
    </w:p>
    <w:p w14:paraId="3FF00DA3" w14:textId="7C031AE4" w:rsidR="0090004D" w:rsidRDefault="007E210C">
      <w:pPr>
        <w:numPr>
          <w:ilvl w:val="0"/>
          <w:numId w:val="19"/>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Emailem: </w:t>
      </w:r>
      <w:hyperlink r:id="rId10" w:history="1">
        <w:r w:rsidR="00654E5D" w:rsidRPr="003E2B6C">
          <w:rPr>
            <w:rStyle w:val="Hypertextovodkaz"/>
            <w:rFonts w:ascii="Times New Roman" w:eastAsia="Times New Roman" w:hAnsi="Times New Roman"/>
            <w:sz w:val="20"/>
            <w:szCs w:val="20"/>
          </w:rPr>
          <w:t>vcelky@zsbravantice.cz</w:t>
        </w:r>
      </w:hyperlink>
      <w:r w:rsidR="00654E5D">
        <w:rPr>
          <w:rFonts w:ascii="Times New Roman" w:eastAsia="Times New Roman" w:hAnsi="Times New Roman" w:cs="Times New Roman"/>
          <w:color w:val="000000"/>
          <w:sz w:val="20"/>
          <w:szCs w:val="20"/>
        </w:rPr>
        <w:t xml:space="preserve"> a </w:t>
      </w:r>
      <w:hyperlink r:id="rId11" w:history="1">
        <w:r w:rsidR="00654E5D" w:rsidRPr="003E2B6C">
          <w:rPr>
            <w:rStyle w:val="Hypertextovodkaz"/>
            <w:rFonts w:ascii="Times New Roman" w:eastAsia="Times New Roman" w:hAnsi="Times New Roman"/>
            <w:sz w:val="20"/>
            <w:szCs w:val="20"/>
          </w:rPr>
          <w:t>medvidci@zsbravantice.cz</w:t>
        </w:r>
      </w:hyperlink>
      <w:r w:rsidR="00654E5D">
        <w:rPr>
          <w:rFonts w:ascii="Times New Roman" w:eastAsia="Times New Roman" w:hAnsi="Times New Roman" w:cs="Times New Roman"/>
          <w:color w:val="000000"/>
          <w:sz w:val="20"/>
          <w:szCs w:val="20"/>
        </w:rPr>
        <w:t xml:space="preserve"> </w:t>
      </w:r>
    </w:p>
    <w:p w14:paraId="77480CDD" w14:textId="77777777" w:rsidR="0090004D" w:rsidRDefault="0090004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222274A5" w14:textId="77777777" w:rsidR="0090004D" w:rsidRDefault="007E210C">
      <w:pPr>
        <w:pBdr>
          <w:top w:val="nil"/>
          <w:left w:val="nil"/>
          <w:bottom w:val="nil"/>
          <w:right w:val="nil"/>
          <w:between w:val="nil"/>
        </w:pBdr>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Předškoláci mají pro omlouvání zavedeny omluvné listy - u učitelek ve třídě.</w:t>
      </w:r>
    </w:p>
    <w:p w14:paraId="1EE1A93F"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2269E6B"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Ředitelka školy může po předchozím písemném oznámení zákonnému zástupci dítěte rozhodnout o ukončení předškolního vzdělávání, jestliže:</w:t>
      </w:r>
    </w:p>
    <w:p w14:paraId="2E98421E" w14:textId="77777777" w:rsidR="0090004D" w:rsidRDefault="007E210C">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dítě bez omluvy zákonného zástupce nepřetržitě neúčastní předškolního vzdělávání po dobu delší než dva týdny.</w:t>
      </w:r>
    </w:p>
    <w:p w14:paraId="222D4B2C" w14:textId="77777777" w:rsidR="0090004D" w:rsidRDefault="007E210C">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závažným způsobem opakovaně narušuje provoz MŠ.</w:t>
      </w:r>
    </w:p>
    <w:p w14:paraId="3EA99B65" w14:textId="77777777" w:rsidR="0090004D" w:rsidRDefault="007E210C">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opakovaně neuhradí úplatu za vzdělávání v MŠ nebo úplatu za stravné.</w:t>
      </w:r>
    </w:p>
    <w:p w14:paraId="0BBB4551"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Komentář:</w:t>
      </w:r>
      <w:r>
        <w:rPr>
          <w:rFonts w:ascii="Times New Roman" w:eastAsia="Times New Roman" w:hAnsi="Times New Roman" w:cs="Times New Roman"/>
          <w:i/>
          <w:color w:val="000000"/>
          <w:sz w:val="20"/>
          <w:szCs w:val="20"/>
        </w:rPr>
        <w:t xml:space="preserve"> Podmínky ukončení předškolního vzdělávání definuje</w:t>
      </w:r>
      <w:hyperlink r:id="rId12">
        <w:r>
          <w:rPr>
            <w:rFonts w:ascii="Times New Roman" w:eastAsia="Times New Roman" w:hAnsi="Times New Roman" w:cs="Times New Roman"/>
            <w:i/>
            <w:color w:val="000000"/>
            <w:sz w:val="20"/>
            <w:szCs w:val="20"/>
          </w:rPr>
          <w:t xml:space="preserve">§ 35 odst. 1 až § 35 odst. 3 </w:t>
        </w:r>
      </w:hyperlink>
      <w:r>
        <w:rPr>
          <w:rFonts w:ascii="Times New Roman" w:eastAsia="Times New Roman" w:hAnsi="Times New Roman" w:cs="Times New Roman"/>
          <w:i/>
          <w:color w:val="000000"/>
          <w:sz w:val="20"/>
          <w:szCs w:val="20"/>
        </w:rPr>
        <w:t xml:space="preserve"> zákona č. 561/2004 Sb. (školský zákon). Předškolní vzdělávání nelze ukončit dítěti, které plní povinné, předškolní vzdělávání.</w:t>
      </w:r>
    </w:p>
    <w:p w14:paraId="2A5EDCD0" w14:textId="77777777" w:rsidR="0090004D" w:rsidRDefault="007E210C">
      <w:pPr>
        <w:numPr>
          <w:ilvl w:val="0"/>
          <w:numId w:val="9"/>
        </w:num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color w:val="444444"/>
          <w:sz w:val="20"/>
          <w:szCs w:val="20"/>
        </w:rPr>
      </w:pPr>
      <w:r>
        <w:rPr>
          <w:rFonts w:ascii="Times New Roman" w:eastAsia="Times New Roman" w:hAnsi="Times New Roman" w:cs="Times New Roman"/>
          <w:color w:val="000000"/>
          <w:sz w:val="20"/>
          <w:szCs w:val="20"/>
        </w:rPr>
        <w:t>V měsících červenci a srpnu může ředitelka školy po dohodě se zřizovatelem stanovený provoz omezit nebo přerušit, a to pouze z důvodu zásadních stavebních úprav, předpokládaného nízkého počtu dětí v tomto období apod. Rozsah omezení nebo přerušení musí být oznámen zákonným zástupcům dětí nejméně 2 měsíce předem.</w:t>
      </w:r>
    </w:p>
    <w:p w14:paraId="1449EDBC" w14:textId="77777777" w:rsidR="0090004D" w:rsidRDefault="007E210C">
      <w:pPr>
        <w:numPr>
          <w:ilvl w:val="0"/>
          <w:numId w:val="9"/>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Podrobné informace o programu školy má možnost zákonný zástupce získat ve Školním vzdělávacím programu, dále Třídním vzdělávacím programu a na interním portálu školy, který je průběžně aktualizován. MŠ může organizovat zotavovací pobyty ve zdravotně příznivém prostředí bez přerušení vzdělávání, školní výlety a další akce související s výchovně vzdělávací činností školy. O uskutečnění těchto pobytů, výletů a dalších akcí informuje zákonné zástupce včas a s předstihem.</w:t>
      </w:r>
    </w:p>
    <w:p w14:paraId="7331F46D" w14:textId="77777777" w:rsidR="0090004D" w:rsidRDefault="007E210C">
      <w:pPr>
        <w:numPr>
          <w:ilvl w:val="0"/>
          <w:numId w:val="9"/>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souhlasí s přepravou MHD a nasmlouvaným autodopravcem s fotografováním a pořizováním video záznamů svého dítěte a případným zveřejněním těchto záznamů z akcí pořádaných MŠ. Podpisová listina přiložena v evidenci ředitelky mateřské školy</w:t>
      </w:r>
      <w:r>
        <w:rPr>
          <w:rFonts w:ascii="Times New Roman" w:eastAsia="Times New Roman" w:hAnsi="Times New Roman" w:cs="Times New Roman"/>
          <w:color w:val="444444"/>
          <w:sz w:val="20"/>
          <w:szCs w:val="20"/>
        </w:rPr>
        <w:t>.</w:t>
      </w:r>
    </w:p>
    <w:p w14:paraId="5E7ADD1A"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2A8110AE"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Práva a povinnosti mateřské školy</w:t>
      </w:r>
    </w:p>
    <w:p w14:paraId="34699BB5" w14:textId="77777777"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14:paraId="528746F2"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Mezi základní povinnosti mateřské školy patří zejména povinnost zajistit kvalitní výchovně-vzdělávací proces o dítě pod vedením kvalifikovaných pedagogů a zajistit optimální podmínky pro to, aby vzdělávací proces mohl probíhat.</w:t>
      </w:r>
    </w:p>
    <w:p w14:paraId="2AB983BD"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Mateřská 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w:t>
      </w:r>
    </w:p>
    <w:p w14:paraId="29FFAAA0"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Mateřské 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w:t>
      </w:r>
    </w:p>
    <w:p w14:paraId="5041821B"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Mateřská škola poskytuje vzdělávání distančním způsobem, pokud je v důsledku krizových nebo mimořádných opatření (například mimořádným opatřením KHS nebo plošným opatřením </w:t>
      </w:r>
      <w:proofErr w:type="spellStart"/>
      <w:r>
        <w:rPr>
          <w:rFonts w:ascii="Times New Roman" w:eastAsia="Times New Roman" w:hAnsi="Times New Roman" w:cs="Times New Roman"/>
          <w:color w:val="000000"/>
          <w:sz w:val="20"/>
          <w:szCs w:val="20"/>
        </w:rPr>
        <w:t>MZd</w:t>
      </w:r>
      <w:proofErr w:type="spellEnd"/>
      <w:r>
        <w:rPr>
          <w:rFonts w:ascii="Times New Roman" w:eastAsia="Times New Roman" w:hAnsi="Times New Roman" w:cs="Times New Roman"/>
          <w:color w:val="000000"/>
          <w:sz w:val="20"/>
          <w:szCs w:val="20"/>
        </w:rPr>
        <w:t>) nebo z důvodu nařízení karantény znemožněna osobní přítomnost ve škole více než poloviny dětí jedné třídy.</w:t>
      </w:r>
    </w:p>
    <w:p w14:paraId="7C2938AC"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Distanční způsob může probíhat nejrůznějšími formami, a to dle technického vybavení konkrétní mateřské školy i jednotlivých žáků a dle aktuálních personálních možností školy. Může se jednat o zasílání tištěných materiálů, pokynů k </w:t>
      </w:r>
      <w:r>
        <w:rPr>
          <w:rFonts w:ascii="Times New Roman" w:eastAsia="Times New Roman" w:hAnsi="Times New Roman" w:cs="Times New Roman"/>
          <w:color w:val="000000"/>
          <w:sz w:val="20"/>
          <w:szCs w:val="20"/>
        </w:rPr>
        <w:lastRenderedPageBreak/>
        <w:t>samostatné práci s učebními texty, on-line přenos prezenční výuky či nejrůznější formy synchronní i asynchronní formy on-line výuky.</w:t>
      </w:r>
    </w:p>
    <w:p w14:paraId="547009C8"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K dalším povinnostem mateřské školy patří povinnost vytvářet podmínky odpovídajícího personálního obsazení, prostorového zajištění, hygienických podmínek odpovídajících hygienickým a dalším předpisům. Škola je povinna individuálním přístupem a pomocí přispívat k všestrannému rozvoji dítěte.</w:t>
      </w:r>
    </w:p>
    <w:p w14:paraId="69341BB0" w14:textId="77777777"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Škola si vyhrazuje především právo rozhodnout o umístění, resp. přeřazení dítěte do jedné ze svých tříd za současného splnění ostatních zákonných náležitostí.</w:t>
      </w:r>
    </w:p>
    <w:p w14:paraId="0F172D92"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
    <w:p w14:paraId="073BEC78"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Podmínky a zajištění bezpečnosti a ochrany zdraví dětí</w:t>
      </w:r>
    </w:p>
    <w:p w14:paraId="20EB7470" w14:textId="77777777"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14:paraId="03DEB30D" w14:textId="77777777"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Při vzdělávání dětí dodržuje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pravidla a zásady bezpečnosti a ochrany při práci, které pro tuto oblast stanoví platná školská a pracovněprávní legislativa. Školní řád vychází z Metodického pokynu MŠMT k zajištění bezpečnosti a ochrany zdraví dětí, žáků a studentů ve školách a školských zařízeních zřizovaných Ministerstvem školství, mládeže a tělovýchovy, celoplošných nařízení Ministerstva zdravotnictví České republiky, lokálních nařízení příslušné Krajské hygienické stanice, manuálem Ministerstva školství mládeže a tělovýchovy: "</w:t>
      </w:r>
      <w:hyperlink r:id="rId13">
        <w:r>
          <w:rPr>
            <w:rFonts w:ascii="Times New Roman" w:eastAsia="Times New Roman" w:hAnsi="Times New Roman" w:cs="Times New Roman"/>
            <w:color w:val="000000"/>
            <w:sz w:val="20"/>
            <w:szCs w:val="20"/>
            <w:u w:val="single"/>
          </w:rPr>
          <w:t>Provoz škol a školských zařízení ve školním roce 2020/2021, vzhledem ke Covid-19</w:t>
        </w:r>
      </w:hyperlink>
      <w:r>
        <w:rPr>
          <w:rFonts w:ascii="Times New Roman" w:eastAsia="Times New Roman" w:hAnsi="Times New Roman" w:cs="Times New Roman"/>
          <w:color w:val="000000"/>
          <w:sz w:val="20"/>
          <w:szCs w:val="20"/>
        </w:rPr>
        <w:t>", případně nařízeními Vlády České republiky.</w:t>
      </w:r>
    </w:p>
    <w:p w14:paraId="11879C58" w14:textId="77777777"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apple-system, BlinkMacSystemFon" w:eastAsia="apple-system, BlinkMacSystemFon" w:hAnsi="apple-system, BlinkMacSystemFon" w:cs="apple-system, BlinkMacSystemFon"/>
          <w:color w:val="000000"/>
          <w:sz w:val="20"/>
          <w:szCs w:val="20"/>
        </w:rPr>
        <w:t>Mateřská škola není volně přístupna, je uzamčena. U vstupu do MŠ je k dispozici zvonek.</w:t>
      </w:r>
    </w:p>
    <w:p w14:paraId="1A858C4D" w14:textId="77777777"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MŠ vykonává dohled nad dítětem od doby, kdy 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převezme od jeho zákonného zástupce nebo jim pověřené osoby až do doby, kdy 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předá jeho zákonnému zástupci nebo jím pověřené osobě.</w:t>
      </w:r>
    </w:p>
    <w:p w14:paraId="10641F85" w14:textId="77777777"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Předat dítě pověřené osobě lze jen na základě ”Zmocnění k jednání a vyzvedávání dítěte z MŠ jinou osobou”, vystaveného zákonným zástupcem. Mateřská škola si vyhrazuje právo učitelů kmenových tříd dětí, vyžádat si předložení dokladu totožnosti osoby </w:t>
      </w:r>
      <w:proofErr w:type="spellStart"/>
      <w:r>
        <w:rPr>
          <w:rFonts w:ascii="Times New Roman" w:eastAsia="Times New Roman" w:hAnsi="Times New Roman" w:cs="Times New Roman"/>
          <w:color w:val="000000"/>
          <w:sz w:val="20"/>
          <w:szCs w:val="20"/>
        </w:rPr>
        <w:t>vyzvedávající</w:t>
      </w:r>
      <w:proofErr w:type="spellEnd"/>
      <w:r>
        <w:rPr>
          <w:rFonts w:ascii="Times New Roman" w:eastAsia="Times New Roman" w:hAnsi="Times New Roman" w:cs="Times New Roman"/>
          <w:color w:val="000000"/>
          <w:sz w:val="20"/>
          <w:szCs w:val="20"/>
        </w:rPr>
        <w:t xml:space="preserve"> dítě, a to za účelem ověření údajů, uvedených v předchozím, definovaném dokumentu.</w:t>
      </w:r>
    </w:p>
    <w:p w14:paraId="6C19F7F9" w14:textId="77777777"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Při pobytu venku mimo území MŠ připadá na jednoho pedagoga 20 dětí z běžné třídy, týká se dětí ve věku od 3 do 6-7 let.</w:t>
      </w:r>
    </w:p>
    <w:p w14:paraId="3B4AF050" w14:textId="77777777"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 důvodu ochrany zdraví dětí není možno podávat v mateřské škole medikamenty, a to zejména v případě infekčních a kapénkových onemocnění (chřipka, angína, kašel, rýma apod.), v souladu se zněním </w:t>
      </w:r>
      <w:hyperlink r:id="rId14">
        <w:r>
          <w:rPr>
            <w:rFonts w:ascii="Times New Roman" w:eastAsia="Times New Roman" w:hAnsi="Times New Roman" w:cs="Times New Roman"/>
            <w:color w:val="000000"/>
            <w:sz w:val="20"/>
            <w:szCs w:val="20"/>
          </w:rPr>
          <w:t>§ 2 zákona č. 372/2011 Sb.</w:t>
        </w:r>
      </w:hyperlink>
      <w:r>
        <w:rPr>
          <w:rFonts w:ascii="Times New Roman" w:eastAsia="Times New Roman" w:hAnsi="Times New Roman" w:cs="Times New Roman"/>
          <w:color w:val="000000"/>
          <w:sz w:val="20"/>
          <w:szCs w:val="20"/>
        </w:rPr>
        <w:t>, o zdravotních službách a podmínkách jejich poskytování (zákon o zdravotních službách).</w:t>
      </w:r>
    </w:p>
    <w:p w14:paraId="44F1F36C"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Podle</w:t>
      </w:r>
      <w:hyperlink r:id="rId15">
        <w:r>
          <w:rPr>
            <w:rFonts w:ascii="Times New Roman" w:eastAsia="Times New Roman" w:hAnsi="Times New Roman" w:cs="Times New Roman"/>
            <w:color w:val="000000"/>
            <w:sz w:val="20"/>
            <w:szCs w:val="20"/>
          </w:rPr>
          <w:t>§ 11</w:t>
        </w:r>
      </w:hyperlink>
      <w:r>
        <w:rPr>
          <w:rFonts w:ascii="Times New Roman" w:eastAsia="Times New Roman" w:hAnsi="Times New Roman" w:cs="Times New Roman"/>
          <w:color w:val="000000"/>
          <w:sz w:val="20"/>
          <w:szCs w:val="20"/>
        </w:rPr>
        <w:t xml:space="preserve">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14:paraId="11143F38"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w:t>
      </w:r>
    </w:p>
    <w:p w14:paraId="50C9F7AC"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poskytuje zákonným zástupcům dětí s chronickým onemocněním možnost medikace. Zákonný zástupce dítěte s chronickým onemocněním je povinen dodržet následující postup:</w:t>
      </w:r>
    </w:p>
    <w:p w14:paraId="6F2F6164" w14:textId="77777777"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Podat písemnou žádost o podání medikace dítěti v MŠ. Formulář žádosti je k dispozici u ředitelky mateřské školy.</w:t>
      </w:r>
    </w:p>
    <w:p w14:paraId="07B8265A" w14:textId="77777777"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základě podané žádosti ředitelka školy ověří u uvedeného ošetřujícího lékaře skutečnosti týkající se bezprostředního podání medikamentu dítěti, zároveň posoudí podmínky MŠ, zda je mateřská škola schopna dostát všech definovaných požadavků zákonného zástupce.</w:t>
      </w:r>
    </w:p>
    <w:p w14:paraId="3EA40943" w14:textId="77777777"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obdrží vyjádření mateřské školy.</w:t>
      </w:r>
    </w:p>
    <w:p w14:paraId="36041C84" w14:textId="77777777"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schválení žádosti je zákonný zástupce povinen poskytovat pravidelnou součinnost a spolupráci, která zajistí bezpečnost a zdraví dítěte.</w:t>
      </w:r>
    </w:p>
    <w:p w14:paraId="56C6D13D" w14:textId="77777777" w:rsidR="0090004D" w:rsidRDefault="007E210C">
      <w:pPr>
        <w:numPr>
          <w:ilvl w:val="0"/>
          <w:numId w:val="2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Učitel/</w:t>
      </w:r>
      <w:proofErr w:type="spellStart"/>
      <w:r>
        <w:rPr>
          <w:rFonts w:ascii="Times New Roman" w:eastAsia="Times New Roman" w:hAnsi="Times New Roman" w:cs="Times New Roman"/>
          <w:color w:val="000000"/>
          <w:sz w:val="20"/>
          <w:szCs w:val="20"/>
        </w:rPr>
        <w:t>ky</w:t>
      </w:r>
      <w:proofErr w:type="spellEnd"/>
      <w:r>
        <w:rPr>
          <w:rFonts w:ascii="Times New Roman" w:eastAsia="Times New Roman" w:hAnsi="Times New Roman" w:cs="Times New Roman"/>
          <w:color w:val="000000"/>
          <w:sz w:val="20"/>
          <w:szCs w:val="20"/>
        </w:rPr>
        <w:t xml:space="preserve"> jsou povinny neprodleně informovat telefonicky zákonného zástupce dítěte a ředitelku školy v případě úrazu dítěte, teploty vyšší než 37 stupňů, průjmovitém stavu, rýmě, kašli či zvracení, kožních výskytech (ekzémy, otoky, apod.). V případě úrazu dítěte ošetří dítě zdravotník MŠ, v případě vážného úrazu je volána zdravotnická záchranná služba.</w:t>
      </w:r>
    </w:p>
    <w:p w14:paraId="2455F079"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Mateřská škola odpovídá za škodu vzniklou dítěti podle zákona č. </w:t>
      </w:r>
      <w:hyperlink r:id="rId16">
        <w:r>
          <w:rPr>
            <w:rFonts w:ascii="Times New Roman" w:eastAsia="Times New Roman" w:hAnsi="Times New Roman" w:cs="Times New Roman"/>
            <w:color w:val="000000"/>
            <w:sz w:val="20"/>
            <w:szCs w:val="20"/>
          </w:rPr>
          <w:t>89/2012 Sb.</w:t>
        </w:r>
      </w:hyperlink>
      <w:r>
        <w:rPr>
          <w:rFonts w:ascii="Times New Roman" w:eastAsia="Times New Roman" w:hAnsi="Times New Roman" w:cs="Times New Roman"/>
          <w:color w:val="000000"/>
          <w:sz w:val="20"/>
          <w:szCs w:val="20"/>
        </w:rPr>
        <w:t>, občanského zákoníku. Pokud tedy dojde k úrazu dítěte, je povinností mateřské školy poskytnout první pomoc, popř. zajistit poskytnutí první pomoci a o této skutečnosti informovat bezodkladně zákonného zástupce.</w:t>
      </w:r>
    </w:p>
    <w:p w14:paraId="0FF7073C"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Zakazuje se nošení, držení, distribuce a zneužívání návykových látek v celém areálu MŠ.</w:t>
      </w:r>
    </w:p>
    <w:p w14:paraId="12DD41E5"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Škola má zpracován Minimální preventivní program, který je součástí Školního vzdělávacího programu.</w:t>
      </w:r>
    </w:p>
    <w:p w14:paraId="4D35B167"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rámci 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chováním. V průběhu školního roku jsou děti seznamovány s nebezpečím injekčních setů ve svém okolí, všichni zaměstnanci jsou seznámeni s postupem při likvidaci injekčních setů na školní zahradě a v blízkosti jejího okolí.</w:t>
      </w:r>
    </w:p>
    <w:p w14:paraId="1FE393A3"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celém objektu mateřské školy a jeho přilehlých pozemcích (školní zahrada) je zakázáno kouření, a to včetně elektronických cigaret, požívání alkoholických nápojů, požívání drog a návykových látek, jakákoli propagace těchto prostředků a vnášení zbraní (nože, střelné zbraně apod.).</w:t>
      </w:r>
    </w:p>
    <w:p w14:paraId="78A3982C"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Prosíme zákonné zástupce dětí, aby zabraňovali znečišťování prostoru školy a přilehlých pozemků školy (školní zahrada). Do MŠ je zakázán vstup se zvířaty.</w:t>
      </w:r>
    </w:p>
    <w:p w14:paraId="3711C686" w14:textId="77777777"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Důležitým prvkem prevence v této oblasti je i vytvoření příznivého sociálního klimatu mezi dětmi navzájem.</w:t>
      </w:r>
    </w:p>
    <w:p w14:paraId="3FF9C3F1" w14:textId="77777777" w:rsidR="0090004D" w:rsidRDefault="0090004D">
      <w:pPr>
        <w:pBdr>
          <w:top w:val="nil"/>
          <w:left w:val="nil"/>
          <w:bottom w:val="nil"/>
          <w:right w:val="nil"/>
          <w:between w:val="nil"/>
        </w:pBdr>
        <w:spacing w:after="120" w:line="240" w:lineRule="auto"/>
        <w:ind w:left="720"/>
        <w:jc w:val="both"/>
        <w:rPr>
          <w:rFonts w:ascii="Times New Roman" w:eastAsia="Times New Roman" w:hAnsi="Times New Roman" w:cs="Times New Roman"/>
          <w:color w:val="000000"/>
          <w:sz w:val="20"/>
          <w:szCs w:val="20"/>
        </w:rPr>
      </w:pPr>
    </w:p>
    <w:p w14:paraId="6BDED668"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Postup při realizaci podpůrných opatření u dětí se speciálními vzdělávacími potřebami</w:t>
      </w:r>
    </w:p>
    <w:p w14:paraId="5ED43629" w14:textId="77777777"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14:paraId="0E2EAFC5" w14:textId="77777777" w:rsidR="0090004D" w:rsidRDefault="007E210C">
      <w:pPr>
        <w:pBdr>
          <w:top w:val="nil"/>
          <w:left w:val="nil"/>
          <w:bottom w:val="nil"/>
          <w:right w:val="nil"/>
          <w:between w:val="nil"/>
        </w:pBdr>
        <w:tabs>
          <w:tab w:val="left" w:pos="1846"/>
        </w:tabs>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postupuje v souladu s vyhláškou č.</w:t>
      </w:r>
      <w:hyperlink r:id="rId17">
        <w:r>
          <w:rPr>
            <w:rFonts w:ascii="Times New Roman" w:eastAsia="Times New Roman" w:hAnsi="Times New Roman" w:cs="Times New Roman"/>
            <w:color w:val="000000"/>
            <w:sz w:val="20"/>
            <w:szCs w:val="20"/>
          </w:rPr>
          <w:t>27/2016 Sb.</w:t>
        </w:r>
      </w:hyperlink>
      <w:r>
        <w:rPr>
          <w:rFonts w:ascii="Times New Roman" w:eastAsia="Times New Roman" w:hAnsi="Times New Roman" w:cs="Times New Roman"/>
          <w:color w:val="000000"/>
          <w:sz w:val="20"/>
          <w:szCs w:val="20"/>
        </w:rPr>
        <w:t xml:space="preserve">, o vzdělávání žáků se speciálními vzdělávacími potřebami a žáků nadaných, ve znění pozdějších předpisů a dále dle zákona č. </w:t>
      </w:r>
      <w:hyperlink r:id="rId18">
        <w:r>
          <w:rPr>
            <w:rFonts w:ascii="Times New Roman" w:eastAsia="Times New Roman" w:hAnsi="Times New Roman" w:cs="Times New Roman"/>
            <w:color w:val="000000"/>
            <w:sz w:val="20"/>
            <w:szCs w:val="20"/>
          </w:rPr>
          <w:t xml:space="preserve"> 561/2004 Sb.</w:t>
        </w:r>
      </w:hyperlink>
      <w:r>
        <w:rPr>
          <w:rFonts w:ascii="Times New Roman" w:eastAsia="Times New Roman" w:hAnsi="Times New Roman" w:cs="Times New Roman"/>
          <w:color w:val="000000"/>
          <w:sz w:val="20"/>
          <w:szCs w:val="20"/>
        </w:rPr>
        <w:t>, o předškolním, základním, středním, vyšším odborném a jiném vzdělávání, ve znění pozdějších předpisů.</w:t>
      </w:r>
    </w:p>
    <w:p w14:paraId="3019C91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r>
        <w:rPr>
          <w:rFonts w:ascii="Times New Roman" w:eastAsia="Times New Roman" w:hAnsi="Times New Roman" w:cs="Times New Roman"/>
          <w:b/>
          <w:i/>
          <w:color w:val="444444"/>
          <w:sz w:val="20"/>
          <w:szCs w:val="20"/>
        </w:rPr>
        <w:t>Problematika podpůrných opatření:</w:t>
      </w:r>
    </w:p>
    <w:p w14:paraId="684578B6"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Podpůrná opatření jsou obecně definována jako nezbytné úpravy ve vzdělávání a školských službách, odpovídají zdravotnímu stavu, kulturnímu prostředí nebo jiným životním podmínkám dítěte.</w:t>
      </w:r>
    </w:p>
    <w:p w14:paraId="4C34BEC6"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p>
    <w:p w14:paraId="1E8797E9"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Podpůrná opatření prvního stupně uplatňuje škola nebo školské zařízení i bez doporučení školského poradenského zařízení.</w:t>
      </w:r>
    </w:p>
    <w:p w14:paraId="52DB8149"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nebo zákonného</w:t>
      </w:r>
      <w:r>
        <w:rPr>
          <w:rFonts w:ascii="apple-system, BlinkMacSystemFon" w:eastAsia="apple-system, BlinkMacSystemFon" w:hAnsi="apple-system, BlinkMacSystemFon" w:cs="apple-system, BlinkMacSystemFon"/>
          <w:color w:val="000000"/>
          <w:sz w:val="20"/>
          <w:szCs w:val="20"/>
        </w:rPr>
        <w:t xml:space="preserve"> zástupce dítěte</w:t>
      </w:r>
      <w:r>
        <w:rPr>
          <w:rFonts w:ascii="apple-system, BlinkMacSystemFon" w:eastAsia="apple-system, BlinkMacSystemFon" w:hAnsi="apple-system, BlinkMacSystemFon" w:cs="apple-system, BlinkMacSystemFon"/>
          <w:color w:val="444444"/>
          <w:sz w:val="20"/>
          <w:szCs w:val="20"/>
        </w:rPr>
        <w:t xml:space="preserve"> </w:t>
      </w:r>
      <w:r>
        <w:rPr>
          <w:rFonts w:ascii="Times New Roman" w:eastAsia="Times New Roman" w:hAnsi="Times New Roman" w:cs="Times New Roman"/>
          <w:color w:val="000000"/>
          <w:sz w:val="20"/>
          <w:szCs w:val="20"/>
        </w:rPr>
        <w:t>jiné podpůrné opatření stejného stupně, pokud to neodporuje zájmu dítěte.</w:t>
      </w:r>
    </w:p>
    <w:p w14:paraId="49FBBDD6"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-Mateřská škola přestane poskytovat podpůrné opatření druhého až pátého stupně po projednání se zákonnými zástupci dítěte, pokud z doporučení školského poradenského zařízení vyplývá, že podpůrné opatření již není nezbytné.</w:t>
      </w:r>
    </w:p>
    <w:p w14:paraId="59AE9F4B"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Podpůrná opatření prvního stupně slouží ke kompenzaci mírných obtíží ve vzdělávání dítěte u nichž je možné prostřednictvím mírných úprav v režimu školní výuky a spolupráce s rodinou dosáhnout zlepšení</w:t>
      </w:r>
    </w:p>
    <w:p w14:paraId="1B21F74F" w14:textId="77777777"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Neposkytuje-li zákonný zástupce žáka součinnost směřující k přiznání podpůrných opatření, jež jsou v nejlepším zájmu žáka, je škola povinna postupovat škola podle jiného právního předpisu. Jedná se konkrétně o </w:t>
      </w:r>
      <w:hyperlink r:id="rId19">
        <w:r>
          <w:rPr>
            <w:rFonts w:ascii="Times New Roman" w:eastAsia="Times New Roman" w:hAnsi="Times New Roman" w:cs="Times New Roman"/>
            <w:color w:val="000000"/>
            <w:sz w:val="20"/>
            <w:szCs w:val="20"/>
          </w:rPr>
          <w:t>§ 10 odst. 4 zákona č. 359/1999 Sb.</w:t>
        </w:r>
      </w:hyperlink>
      <w:r>
        <w:rPr>
          <w:rFonts w:ascii="Times New Roman" w:eastAsia="Times New Roman" w:hAnsi="Times New Roman" w:cs="Times New Roman"/>
          <w:color w:val="000000"/>
          <w:sz w:val="20"/>
          <w:szCs w:val="20"/>
        </w:rPr>
        <w:t>, o sociálně – právní ochraně dětí, ve znění pozdějších předpisů.</w:t>
      </w:r>
    </w:p>
    <w:p w14:paraId="01195D3B"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451A5782"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1E9BDD1D"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C7E5A08"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7650BD18"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127339E8"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Podmínky zacházení s majetkem MŠ</w:t>
      </w:r>
    </w:p>
    <w:p w14:paraId="69813A3E" w14:textId="77777777"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14:paraId="1DA448D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Děti:</w:t>
      </w:r>
    </w:p>
    <w:p w14:paraId="428C5F84" w14:textId="77777777" w:rsidR="0090004D" w:rsidRDefault="007E210C">
      <w:pPr>
        <w:numPr>
          <w:ilvl w:val="0"/>
          <w:numId w:val="25"/>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 dobu vzdělávání při pobytu dítěte v MŠ zajišťuje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aby děti zacházely šetrně s pomůckami, hračkami a dalšími vzdělávacími potřebami a nepoškozovaly ostatní majetek školy.</w:t>
      </w:r>
    </w:p>
    <w:p w14:paraId="1E390FE4" w14:textId="77777777" w:rsidR="0090004D" w:rsidRDefault="007E210C">
      <w:pPr>
        <w:numPr>
          <w:ilvl w:val="0"/>
          <w:numId w:val="25"/>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V případě poškození majetku MŠ ze strany dětí může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po domluvě se zákonným zástupcem sjednat opravu nebo náhradu.</w:t>
      </w:r>
    </w:p>
    <w:p w14:paraId="0E235581" w14:textId="77777777" w:rsidR="0090004D" w:rsidRDefault="007E210C">
      <w:pPr>
        <w:numPr>
          <w:ilvl w:val="0"/>
          <w:numId w:val="25"/>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Děti si mohou nosit své osobní hračky za předpokladu, že splňují bezpečnostní podmínky a se souhlasem učitele/učitelky.</w:t>
      </w:r>
    </w:p>
    <w:p w14:paraId="7C93E7C3"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Zákonní zástupci:</w:t>
      </w:r>
    </w:p>
    <w:p w14:paraId="512F22FE" w14:textId="77777777" w:rsidR="0090004D" w:rsidRDefault="007E210C">
      <w:pPr>
        <w:numPr>
          <w:ilvl w:val="0"/>
          <w:numId w:val="1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bere na vědomí možnost ztráty nebo poškození přinesené hračky, bez nároku náhrady.</w:t>
      </w:r>
    </w:p>
    <w:p w14:paraId="185E4D8E" w14:textId="77777777" w:rsidR="0090004D" w:rsidRDefault="007E210C">
      <w:pPr>
        <w:numPr>
          <w:ilvl w:val="0"/>
          <w:numId w:val="1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 dobu pobytu v prostorách MŠ jsou zákonní zástupci povinni chovat se tak, aby nepoškozovali majetek MŠ a v případě, že zjistí jeho poškození, nahlásili tuto skutečnost neprodleně učiteli/ učitelce školy.</w:t>
      </w:r>
    </w:p>
    <w:p w14:paraId="74D20DE9" w14:textId="77777777" w:rsidR="0090004D" w:rsidRDefault="007E210C">
      <w:pPr>
        <w:numPr>
          <w:ilvl w:val="0"/>
          <w:numId w:val="1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 všech budovách a prostorách školy platí přísný zákaz kouření a požívání alkoholu.</w:t>
      </w:r>
    </w:p>
    <w:p w14:paraId="396C8EDE"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444444"/>
          <w:sz w:val="20"/>
          <w:szCs w:val="20"/>
        </w:rPr>
      </w:pPr>
    </w:p>
    <w:p w14:paraId="14B1B1CB" w14:textId="77777777"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Povinné předškolní vzdělávání (obecné informace, práva a povinnosti zákonných zástupců dětí)</w:t>
      </w:r>
    </w:p>
    <w:p w14:paraId="7FFE75BC"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p>
    <w:p w14:paraId="5FF7A7F4"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Povinnost předškolního vzdělávání se vztahuje:</w:t>
      </w:r>
    </w:p>
    <w:p w14:paraId="3AF322D1" w14:textId="77777777"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státní občany České republiky (ČR), kteří pobývají na území ČR déle než 90 dnů,</w:t>
      </w:r>
    </w:p>
    <w:p w14:paraId="1C8B8A57" w14:textId="77777777"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občany jiného členského státu Evropské unie, kteří pobývají v ČR déle než 90 dnů,</w:t>
      </w:r>
    </w:p>
    <w:p w14:paraId="3046D9FD" w14:textId="77777777"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jiné cizince oprávněné pobývat v ČR trvale nebo přechodně po dobu delší než 90 dnů,</w:t>
      </w:r>
    </w:p>
    <w:p w14:paraId="29258319" w14:textId="77777777"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účastníky řízení o udělení mezinárodní ochrany.</w:t>
      </w:r>
    </w:p>
    <w:p w14:paraId="1F2314CD" w14:textId="77777777" w:rsidR="0090004D" w:rsidRDefault="0090004D">
      <w:p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b/>
          <w:color w:val="000000"/>
          <w:sz w:val="20"/>
          <w:szCs w:val="20"/>
        </w:rPr>
      </w:pPr>
    </w:p>
    <w:p w14:paraId="1FE1B139"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Jiné možnosti plnění povinného předškolního vzdělávání:</w:t>
      </w:r>
    </w:p>
    <w:p w14:paraId="3058ACC0"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Individuální vzdělávání dítěte </w:t>
      </w:r>
      <w:r>
        <w:rPr>
          <w:rFonts w:ascii="Times New Roman" w:eastAsia="Times New Roman" w:hAnsi="Times New Roman" w:cs="Times New Roman"/>
          <w:color w:val="000000"/>
          <w:sz w:val="20"/>
          <w:szCs w:val="20"/>
        </w:rPr>
        <w:t>– Oznamuje zákonný zástupce písemně v době zápisu.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w:t>
      </w:r>
    </w:p>
    <w:p w14:paraId="54E821C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Ukončení individuálního vzdělávání dítěte:</w:t>
      </w:r>
    </w:p>
    <w:p w14:paraId="6865D6CB"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14:paraId="25EE065C"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Vzdělávání v přípravné třídě základní školy </w:t>
      </w:r>
      <w:r>
        <w:rPr>
          <w:rFonts w:ascii="Times New Roman" w:eastAsia="Times New Roman" w:hAnsi="Times New Roman" w:cs="Times New Roman"/>
          <w:color w:val="000000"/>
          <w:sz w:val="20"/>
          <w:szCs w:val="20"/>
        </w:rPr>
        <w:t>– Je určené pouze pro děti s uděleným odkladem školní docházky a ve třídě přípravného stupně základní školy speciální. Zákonný zástupce musí podat informace spádové mateřské škole.</w:t>
      </w:r>
    </w:p>
    <w:p w14:paraId="3776BE61"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Vzdělávání v zahraniční škole na území České republiky </w:t>
      </w:r>
      <w:r>
        <w:rPr>
          <w:rFonts w:ascii="Times New Roman" w:eastAsia="Times New Roman" w:hAnsi="Times New Roman" w:cs="Times New Roman"/>
          <w:color w:val="000000"/>
          <w:sz w:val="20"/>
          <w:szCs w:val="20"/>
        </w:rPr>
        <w:t>– Může probíhat pouze ve škole, která získala povolení MŠMT o možnosti plnění povinné školní docházky.</w:t>
      </w:r>
    </w:p>
    <w:p w14:paraId="6172699A"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Poznámka: Povinné předškolní vzdělávání trvá případně i ve školním roce, pro který byl dítěti povolen odklad povinné školní docházky a je ukončeno až začátkem plnění povinné školní docházky.</w:t>
      </w:r>
    </w:p>
    <w:p w14:paraId="7D4A1507" w14:textId="77777777" w:rsidR="0090004D" w:rsidRDefault="007E210C">
      <w:p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b/>
          <w:color w:val="000000"/>
          <w:sz w:val="20"/>
          <w:szCs w:val="20"/>
        </w:rPr>
      </w:pPr>
      <w:r>
        <w:rPr>
          <w:rFonts w:ascii="apple-system, BlinkMacSystemFon" w:eastAsia="apple-system, BlinkMacSystemFon" w:hAnsi="apple-system, BlinkMacSystemFon" w:cs="apple-system, BlinkMacSystemFon"/>
          <w:b/>
          <w:color w:val="000000"/>
          <w:sz w:val="20"/>
          <w:szCs w:val="20"/>
        </w:rPr>
        <w:t>F</w:t>
      </w:r>
      <w:r>
        <w:rPr>
          <w:rFonts w:ascii="Times New Roman" w:eastAsia="Times New Roman" w:hAnsi="Times New Roman" w:cs="Times New Roman"/>
          <w:b/>
          <w:color w:val="000000"/>
          <w:sz w:val="20"/>
          <w:szCs w:val="20"/>
        </w:rPr>
        <w:t>orma plnění povinného předškolního vzdělávání:</w:t>
      </w:r>
    </w:p>
    <w:p w14:paraId="1E15B6D0"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Jedná se o pravidelnou docházku dítěte, v pracovních dnech:</w:t>
      </w:r>
    </w:p>
    <w:p w14:paraId="42131A69" w14:textId="77777777"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 souvislé hodiny denně,</w:t>
      </w:r>
    </w:p>
    <w:p w14:paraId="71E9079B" w14:textId="77777777"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počátek povinné doby je stanoven od 8.00 hodin ráno.</w:t>
      </w:r>
    </w:p>
    <w:p w14:paraId="13D5C0DE"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Ředitelka mateřské školy je oprávněna požadovat doložení důvodů nepřítomnosti dítěte; zákonný zástupce je povinen doložit důvody nepřítomnosti dítěte nejpozději do 3 dnů ode dne výzvy.</w:t>
      </w:r>
    </w:p>
    <w:p w14:paraId="0A54CC5C"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Nepřihlášení dítěte nebo zanedbání péče o povinné předškolní vzdělávání je považováno za přestupek.</w:t>
      </w:r>
    </w:p>
    <w:p w14:paraId="72309260"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Povinné předškolní vzdělávání se nevztahuje na děti s hlubokým mentálním postižením.</w:t>
      </w:r>
    </w:p>
    <w:p w14:paraId="4C6C6C7A"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768A6B0B"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Závěrem:</w:t>
      </w:r>
    </w:p>
    <w:p w14:paraId="37398653"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4E2E569"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Tento školní řád byl zpracován v souladu se zákonem č. 561/2004 Sb. (školský zákon), zákonem č. 258/2000 Sb. (zákon o ochraně veřejného zdraví) a metodickým doporučením Ministerstva mládeže a tělovýchovy: "Provoz škol a školských zařízení ve školním roce 2020/2021, vzhledem ke Covid-19" a projednán se zřizovatelem školy. </w:t>
      </w:r>
    </w:p>
    <w:p w14:paraId="7F87BD04"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Současně byl projednán školskou radou dne </w:t>
      </w:r>
    </w:p>
    <w:p w14:paraId="156B346C"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FF0000"/>
          <w:sz w:val="20"/>
          <w:szCs w:val="20"/>
        </w:rPr>
      </w:pPr>
    </w:p>
    <w:p w14:paraId="4CC6D159"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025A336E" w14:textId="77777777" w:rsidR="0090004D" w:rsidRDefault="00FC077E">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Nabývá účinnosti dne 1. 9. 2023</w:t>
      </w:r>
    </w:p>
    <w:p w14:paraId="5973AC3F"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45A3C9F3"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78750AF"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D2F2882"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7531E262"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15C6BDAB"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04670A8A"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000BF334"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657DC5AA"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2514F84E"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0869EE1"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789EFB6"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41BDE804"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2D7AC58F"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9F9CC33"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F1BA4C8"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428D67D8"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45D5A57B" w14:textId="77777777"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303A3B9F"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Zpracoval(a): Bc. Kateřina </w:t>
      </w:r>
      <w:proofErr w:type="spellStart"/>
      <w:r>
        <w:rPr>
          <w:rFonts w:ascii="Times New Roman" w:eastAsia="Times New Roman" w:hAnsi="Times New Roman" w:cs="Times New Roman"/>
          <w:color w:val="000000"/>
          <w:sz w:val="20"/>
          <w:szCs w:val="20"/>
        </w:rPr>
        <w:t>Moroňová</w:t>
      </w:r>
      <w:proofErr w:type="spellEnd"/>
    </w:p>
    <w:p w14:paraId="450E17BB" w14:textId="77777777"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Schváleno na pedagogické radě dne:                                                                          ------------------------------------------------</w:t>
      </w:r>
    </w:p>
    <w:p w14:paraId="48B13A06" w14:textId="77777777" w:rsidR="0090004D" w:rsidRDefault="007E210C">
      <w:r>
        <w:t xml:space="preserve">                                                                                                                                          Mgr. Eva </w:t>
      </w:r>
      <w:proofErr w:type="spellStart"/>
      <w:r>
        <w:t>Fichnová</w:t>
      </w:r>
      <w:proofErr w:type="spellEnd"/>
      <w:r>
        <w:t>, ředitelka školy</w:t>
      </w:r>
    </w:p>
    <w:sectPr w:rsidR="0090004D">
      <w:headerReference w:type="default" r:id="rId20"/>
      <w:pgSz w:w="11906" w:h="16838"/>
      <w:pgMar w:top="720" w:right="720" w:bottom="720" w:left="720" w:header="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BCC" w14:textId="77777777" w:rsidR="00AE05C0" w:rsidRDefault="00AE05C0">
      <w:pPr>
        <w:spacing w:after="0" w:line="240" w:lineRule="auto"/>
      </w:pPr>
      <w:r>
        <w:separator/>
      </w:r>
    </w:p>
  </w:endnote>
  <w:endnote w:type="continuationSeparator" w:id="0">
    <w:p w14:paraId="6D97BB96" w14:textId="77777777" w:rsidR="00AE05C0" w:rsidRDefault="00AE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pple-system, BlinkMacSystemFo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42CF" w14:textId="77777777" w:rsidR="00AE05C0" w:rsidRDefault="00AE05C0">
      <w:pPr>
        <w:spacing w:after="0" w:line="240" w:lineRule="auto"/>
      </w:pPr>
      <w:r>
        <w:separator/>
      </w:r>
    </w:p>
  </w:footnote>
  <w:footnote w:type="continuationSeparator" w:id="0">
    <w:p w14:paraId="5E5818CC" w14:textId="77777777" w:rsidR="00AE05C0" w:rsidRDefault="00AE0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9A9A" w14:textId="77777777" w:rsidR="0090004D" w:rsidRDefault="007E210C">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2E61DAA" wp14:editId="510CAFF0">
          <wp:extent cx="6645910" cy="1565221"/>
          <wp:effectExtent l="0" t="0" r="0" b="0"/>
          <wp:docPr id="2" name="image1.jpg" descr="C:\Users\pc-reditelna\Downloads\hlavicka.jpg"/>
          <wp:cNvGraphicFramePr/>
          <a:graphic xmlns:a="http://schemas.openxmlformats.org/drawingml/2006/main">
            <a:graphicData uri="http://schemas.openxmlformats.org/drawingml/2006/picture">
              <pic:pic xmlns:pic="http://schemas.openxmlformats.org/drawingml/2006/picture">
                <pic:nvPicPr>
                  <pic:cNvPr id="0" name="image1.jpg" descr="C:\Users\pc-reditelna\Downloads\hlavicka.jpg"/>
                  <pic:cNvPicPr preferRelativeResize="0"/>
                </pic:nvPicPr>
                <pic:blipFill>
                  <a:blip r:embed="rId1"/>
                  <a:srcRect/>
                  <a:stretch>
                    <a:fillRect/>
                  </a:stretch>
                </pic:blipFill>
                <pic:spPr>
                  <a:xfrm>
                    <a:off x="0" y="0"/>
                    <a:ext cx="6645910" cy="1565221"/>
                  </a:xfrm>
                  <a:prstGeom prst="rect">
                    <a:avLst/>
                  </a:prstGeom>
                  <a:ln/>
                </pic:spPr>
              </pic:pic>
            </a:graphicData>
          </a:graphic>
        </wp:inline>
      </w:drawing>
    </w:r>
  </w:p>
  <w:p w14:paraId="4FACDDFC" w14:textId="77777777" w:rsidR="0090004D" w:rsidRDefault="0090004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AD1"/>
    <w:multiLevelType w:val="multilevel"/>
    <w:tmpl w:val="09869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501F2"/>
    <w:multiLevelType w:val="multilevel"/>
    <w:tmpl w:val="93EC6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8E6F55"/>
    <w:multiLevelType w:val="multilevel"/>
    <w:tmpl w:val="E2C062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33029"/>
    <w:multiLevelType w:val="multilevel"/>
    <w:tmpl w:val="A296D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805C62"/>
    <w:multiLevelType w:val="multilevel"/>
    <w:tmpl w:val="D5CA3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9F3857"/>
    <w:multiLevelType w:val="multilevel"/>
    <w:tmpl w:val="44E0A292"/>
    <w:lvl w:ilvl="0">
      <w:start w:val="1"/>
      <w:numFmt w:val="upperRoman"/>
      <w:lvlText w:val="%1."/>
      <w:lvlJc w:val="left"/>
      <w:pPr>
        <w:ind w:left="1428"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1809A4"/>
    <w:multiLevelType w:val="multilevel"/>
    <w:tmpl w:val="342A7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357F76"/>
    <w:multiLevelType w:val="multilevel"/>
    <w:tmpl w:val="369EB2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F46B0C"/>
    <w:multiLevelType w:val="multilevel"/>
    <w:tmpl w:val="DB667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1B3432"/>
    <w:multiLevelType w:val="multilevel"/>
    <w:tmpl w:val="4A1EB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AB18CC"/>
    <w:multiLevelType w:val="multilevel"/>
    <w:tmpl w:val="059EC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154F38"/>
    <w:multiLevelType w:val="multilevel"/>
    <w:tmpl w:val="C01C9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DE58ED"/>
    <w:multiLevelType w:val="multilevel"/>
    <w:tmpl w:val="7EBC6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6E4B5B"/>
    <w:multiLevelType w:val="multilevel"/>
    <w:tmpl w:val="3E220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682D79"/>
    <w:multiLevelType w:val="multilevel"/>
    <w:tmpl w:val="550E7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430B9D"/>
    <w:multiLevelType w:val="multilevel"/>
    <w:tmpl w:val="85D85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167F0"/>
    <w:multiLevelType w:val="multilevel"/>
    <w:tmpl w:val="60921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3D6AC9"/>
    <w:multiLevelType w:val="multilevel"/>
    <w:tmpl w:val="F9B09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1AB"/>
    <w:multiLevelType w:val="multilevel"/>
    <w:tmpl w:val="7942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313B5B"/>
    <w:multiLevelType w:val="multilevel"/>
    <w:tmpl w:val="7F7EA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607D9C"/>
    <w:multiLevelType w:val="multilevel"/>
    <w:tmpl w:val="5C92C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6A0C1B"/>
    <w:multiLevelType w:val="multilevel"/>
    <w:tmpl w:val="548286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9619D7"/>
    <w:multiLevelType w:val="multilevel"/>
    <w:tmpl w:val="FB64D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FB2860"/>
    <w:multiLevelType w:val="multilevel"/>
    <w:tmpl w:val="6CF0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77002B"/>
    <w:multiLevelType w:val="multilevel"/>
    <w:tmpl w:val="1E260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0"/>
  </w:num>
  <w:num w:numId="3">
    <w:abstractNumId w:val="0"/>
  </w:num>
  <w:num w:numId="4">
    <w:abstractNumId w:val="14"/>
  </w:num>
  <w:num w:numId="5">
    <w:abstractNumId w:val="12"/>
  </w:num>
  <w:num w:numId="6">
    <w:abstractNumId w:val="16"/>
  </w:num>
  <w:num w:numId="7">
    <w:abstractNumId w:val="6"/>
  </w:num>
  <w:num w:numId="8">
    <w:abstractNumId w:val="18"/>
  </w:num>
  <w:num w:numId="9">
    <w:abstractNumId w:val="8"/>
  </w:num>
  <w:num w:numId="10">
    <w:abstractNumId w:val="22"/>
  </w:num>
  <w:num w:numId="11">
    <w:abstractNumId w:val="20"/>
  </w:num>
  <w:num w:numId="12">
    <w:abstractNumId w:val="23"/>
  </w:num>
  <w:num w:numId="13">
    <w:abstractNumId w:val="19"/>
  </w:num>
  <w:num w:numId="14">
    <w:abstractNumId w:val="17"/>
  </w:num>
  <w:num w:numId="15">
    <w:abstractNumId w:val="1"/>
  </w:num>
  <w:num w:numId="16">
    <w:abstractNumId w:val="13"/>
  </w:num>
  <w:num w:numId="17">
    <w:abstractNumId w:val="5"/>
  </w:num>
  <w:num w:numId="18">
    <w:abstractNumId w:val="2"/>
  </w:num>
  <w:num w:numId="19">
    <w:abstractNumId w:val="21"/>
  </w:num>
  <w:num w:numId="20">
    <w:abstractNumId w:val="15"/>
  </w:num>
  <w:num w:numId="21">
    <w:abstractNumId w:val="7"/>
  </w:num>
  <w:num w:numId="22">
    <w:abstractNumId w:val="4"/>
  </w:num>
  <w:num w:numId="23">
    <w:abstractNumId w:val="3"/>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004D"/>
    <w:rsid w:val="00654E5D"/>
    <w:rsid w:val="007E210C"/>
    <w:rsid w:val="0090004D"/>
    <w:rsid w:val="00AE05C0"/>
    <w:rsid w:val="00FC0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462B"/>
  <w15:docId w15:val="{A349C7C4-88AE-469E-BEE0-4D646DC6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unhideWhenUsed/>
    <w:rsid w:val="00251A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A8D"/>
  </w:style>
  <w:style w:type="paragraph" w:styleId="Zpat">
    <w:name w:val="footer"/>
    <w:basedOn w:val="Normln"/>
    <w:link w:val="ZpatChar"/>
    <w:uiPriority w:val="99"/>
    <w:unhideWhenUsed/>
    <w:rsid w:val="00251A8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A8D"/>
  </w:style>
  <w:style w:type="paragraph" w:styleId="Textbubliny">
    <w:name w:val="Balloon Text"/>
    <w:basedOn w:val="Normln"/>
    <w:link w:val="TextbublinyChar"/>
    <w:uiPriority w:val="99"/>
    <w:semiHidden/>
    <w:unhideWhenUsed/>
    <w:rsid w:val="00251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A8D"/>
    <w:rPr>
      <w:rFonts w:ascii="Tahoma" w:hAnsi="Tahoma" w:cs="Tahoma"/>
      <w:sz w:val="16"/>
      <w:szCs w:val="16"/>
    </w:rPr>
  </w:style>
  <w:style w:type="paragraph" w:customStyle="1" w:styleId="Standard">
    <w:name w:val="Standard"/>
    <w:rsid w:val="00807FE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Textbody">
    <w:name w:val="Text body"/>
    <w:basedOn w:val="Standard"/>
    <w:rsid w:val="00807FE1"/>
    <w:pPr>
      <w:spacing w:after="120"/>
    </w:pPr>
  </w:style>
  <w:style w:type="paragraph" w:customStyle="1" w:styleId="TableContents">
    <w:name w:val="Table Contents"/>
    <w:basedOn w:val="Standard"/>
    <w:rsid w:val="00807FE1"/>
    <w:pPr>
      <w:suppressLineNumbers/>
    </w:pPr>
  </w:style>
  <w:style w:type="paragraph" w:customStyle="1" w:styleId="Default">
    <w:name w:val="Default"/>
    <w:rsid w:val="00807FE1"/>
    <w:pPr>
      <w:widowControl w:val="0"/>
      <w:suppressAutoHyphens/>
      <w:autoSpaceDN w:val="0"/>
      <w:spacing w:after="0" w:line="240" w:lineRule="auto"/>
      <w:textAlignment w:val="baseline"/>
    </w:pPr>
    <w:rPr>
      <w:rFonts w:eastAsia="Times New Roman" w:cs="Tahoma"/>
      <w:color w:val="000000"/>
      <w:kern w:val="3"/>
      <w:sz w:val="24"/>
      <w:szCs w:val="24"/>
      <w:lang w:val="en-US"/>
    </w:rPr>
  </w:style>
  <w:style w:type="character" w:customStyle="1" w:styleId="Variable">
    <w:name w:val="Variable"/>
    <w:rsid w:val="00807FE1"/>
    <w:rPr>
      <w:i/>
    </w:rPr>
  </w:style>
  <w:style w:type="character" w:styleId="Hypertextovodkaz">
    <w:name w:val="Hyperlink"/>
    <w:basedOn w:val="Standardnpsmoodstavce"/>
    <w:uiPriority w:val="99"/>
    <w:unhideWhenUsed/>
    <w:rsid w:val="00807FE1"/>
    <w:rPr>
      <w:rFonts w:cs="Times New Roman"/>
      <w:color w:val="0000FF" w:themeColor="hyperlink"/>
      <w:u w:val="single"/>
    </w:rPr>
  </w:style>
  <w:style w:type="paragraph" w:styleId="Odstavecseseznamem">
    <w:name w:val="List Paragraph"/>
    <w:basedOn w:val="Normln"/>
    <w:uiPriority w:val="34"/>
    <w:qFormat/>
    <w:rsid w:val="009833B8"/>
    <w:pPr>
      <w:ind w:left="720"/>
      <w:contextualSpacing/>
    </w:pPr>
  </w:style>
  <w:style w:type="table" w:customStyle="1" w:styleId="TableNormal0">
    <w:name w:val="Table Normal"/>
    <w:uiPriority w:val="2"/>
    <w:semiHidden/>
    <w:unhideWhenUsed/>
    <w:qFormat/>
    <w:rsid w:val="007E54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Siln">
    <w:name w:val="Strong"/>
    <w:basedOn w:val="Standardnpsmoodstavce"/>
    <w:uiPriority w:val="22"/>
    <w:qFormat/>
    <w:rsid w:val="007E54C9"/>
    <w:rPr>
      <w:b/>
      <w:bCs/>
    </w:rPr>
  </w:style>
  <w:style w:type="character" w:customStyle="1" w:styleId="Nevyeenzmnka1">
    <w:name w:val="Nevyřešená zmínka1"/>
    <w:basedOn w:val="Standardnpsmoodstavce"/>
    <w:uiPriority w:val="99"/>
    <w:semiHidden/>
    <w:unhideWhenUsed/>
    <w:rsid w:val="00F31E8D"/>
    <w:rPr>
      <w:color w:val="605E5C"/>
      <w:shd w:val="clear" w:color="auto" w:fill="E1DFDD"/>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Nevyeenzmnka">
    <w:name w:val="Unresolved Mention"/>
    <w:basedOn w:val="Standardnpsmoodstavce"/>
    <w:uiPriority w:val="99"/>
    <w:semiHidden/>
    <w:unhideWhenUsed/>
    <w:rsid w:val="0065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sbravantice.cz" TargetMode="External"/><Relationship Id="rId13" Type="http://schemas.openxmlformats.org/officeDocument/2006/relationships/hyperlink" Target="about:blank" TargetMode="External"/><Relationship Id="rId18" Type="http://schemas.openxmlformats.org/officeDocument/2006/relationships/hyperlink" Target="https://www.msvpraxi.cz/onb/?law=82_2015%20Sb.&amp;efficien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msvpraxi.cz/onb/?law=27_2016%20Sb.&amp;efficiency=" TargetMode="External"/><Relationship Id="rId2" Type="http://schemas.openxmlformats.org/officeDocument/2006/relationships/numbering" Target="numbering.xml"/><Relationship Id="rId16" Type="http://schemas.openxmlformats.org/officeDocument/2006/relationships/hyperlink" Target="https://www.msvpraxi.cz/onb/?law=89_2012%20Sb.&amp;efficien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vidci@zsbravantice.cz"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vcelky@zsbravantice.cz"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msvpraxi.cz/onb/?law=106_1999%20Sb.&amp;efficiency="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jnQ5/s0g/eqeaT84wVPBYn0w==">AMUW2mXP1G5E6MveOsLj3zokAIEoLcvIm0YMO0mPG4GPh7KeGJ/D3cDjCLobxJLD6mCN8FT89w8K6EDFjz/TruC1sgl3054zQm5wzp50jCumDL2kCt1BrhL/DAiQW4pmwDPlcAgtDkk2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4901</Words>
  <Characters>28917</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hp</cp:lastModifiedBy>
  <cp:revision>3</cp:revision>
  <dcterms:created xsi:type="dcterms:W3CDTF">2023-06-19T10:37:00Z</dcterms:created>
  <dcterms:modified xsi:type="dcterms:W3CDTF">2024-06-27T11:17:00Z</dcterms:modified>
</cp:coreProperties>
</file>